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524" w:rsidRPr="00A65524" w:rsidRDefault="00A65524" w:rsidP="00A65524">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A65524">
        <w:rPr>
          <w:rFonts w:ascii="Times New Roman" w:eastAsia="Times New Roman" w:hAnsi="Times New Roman" w:cs="Times New Roman"/>
          <w:b/>
          <w:bCs/>
          <w:sz w:val="27"/>
          <w:szCs w:val="27"/>
        </w:rPr>
        <w:t>#</w:t>
      </w:r>
      <w:proofErr w:type="spellStart"/>
      <w:r w:rsidRPr="00A65524">
        <w:rPr>
          <w:rFonts w:ascii="Times New Roman" w:eastAsia="Times New Roman" w:hAnsi="Times New Roman" w:cs="Times New Roman"/>
          <w:b/>
          <w:bCs/>
          <w:sz w:val="27"/>
          <w:szCs w:val="27"/>
        </w:rPr>
        <w:t>twitterrevolution</w:t>
      </w:r>
      <w:proofErr w:type="spellEnd"/>
      <w:r w:rsidRPr="00A65524">
        <w:rPr>
          <w:rFonts w:ascii="Times New Roman" w:eastAsia="Times New Roman" w:hAnsi="Times New Roman" w:cs="Times New Roman"/>
          <w:b/>
          <w:bCs/>
          <w:sz w:val="27"/>
          <w:szCs w:val="27"/>
        </w:rPr>
        <w:t>--reforming Egypt in 140 characters?</w:t>
      </w:r>
      <w:proofErr w:type="gramEnd"/>
    </w:p>
    <w:p w:rsidR="00A65524" w:rsidRPr="00A65524" w:rsidRDefault="00A65524" w:rsidP="00A65524">
      <w:pPr>
        <w:spacing w:before="100" w:beforeAutospacing="1" w:after="100" w:afterAutospacing="1" w:line="240" w:lineRule="auto"/>
        <w:rPr>
          <w:rFonts w:eastAsia="Times New Roman"/>
        </w:rPr>
      </w:pPr>
      <w:r w:rsidRPr="00421D21">
        <w:rPr>
          <w:rFonts w:eastAsia="Times New Roman"/>
          <w:highlight w:val="cyan"/>
        </w:rPr>
        <w:t xml:space="preserve">Western observers have been celebrating the role of Twitter, Facebook, </w:t>
      </w:r>
      <w:hyperlink r:id="rId5" w:tooltip="Click to Continue &gt; by Browse to Save" w:history="1">
        <w:r w:rsidRPr="00421D21">
          <w:rPr>
            <w:rFonts w:eastAsia="Times New Roman"/>
            <w:color w:val="0000FF"/>
            <w:highlight w:val="cyan"/>
            <w:u w:val="single"/>
          </w:rPr>
          <w:t>smartphones</w:t>
        </w:r>
      </w:hyperlink>
      <w:r w:rsidRPr="00421D21">
        <w:rPr>
          <w:rFonts w:eastAsia="Times New Roman"/>
          <w:highlight w:val="cyan"/>
        </w:rPr>
        <w:t>, and the internet in general in facilitating the overthrow of President Hosni Mubarak in Egypt last week</w:t>
      </w:r>
      <w:r w:rsidRPr="00A65524">
        <w:rPr>
          <w:rFonts w:eastAsia="Times New Roman"/>
        </w:rPr>
        <w:t xml:space="preserve">. An Egyptian Google employee, imprisoned for rallying the opposition on Facebook, even became for a time a hero of the insurgency. The Twitter Revolution was similarly credited with fostering the earlier ousting of Tunisia's Ben Ali, and supporting Iran's green protests last </w:t>
      </w:r>
      <w:proofErr w:type="gramStart"/>
      <w:r w:rsidRPr="00A65524">
        <w:rPr>
          <w:rFonts w:eastAsia="Times New Roman"/>
        </w:rPr>
        <w:t>year,</w:t>
      </w:r>
      <w:proofErr w:type="gramEnd"/>
      <w:r w:rsidRPr="00A65524">
        <w:rPr>
          <w:rFonts w:eastAsia="Times New Roman"/>
        </w:rPr>
        <w:t xml:space="preserve"> and it's been instrumental in other outbreaks of resistance in a variety of totalitarian states across the globe. If only Twitter had been around for Tiananmen Square, enthusiasts </w:t>
      </w:r>
      <w:proofErr w:type="spellStart"/>
      <w:proofErr w:type="gramStart"/>
      <w:r w:rsidRPr="00A65524">
        <w:rPr>
          <w:rFonts w:eastAsia="Times New Roman"/>
        </w:rPr>
        <w:t>retweeted</w:t>
      </w:r>
      <w:proofErr w:type="spellEnd"/>
      <w:proofErr w:type="gramEnd"/>
      <w:r w:rsidRPr="00A65524">
        <w:rPr>
          <w:rFonts w:eastAsia="Times New Roman"/>
        </w:rPr>
        <w:t xml:space="preserve"> one another. Not bad for a site that started as a way to tell your friends what you had for breakfast. </w:t>
      </w:r>
    </w:p>
    <w:p w:rsidR="00752A3D" w:rsidRDefault="00A65524" w:rsidP="00752A3D">
      <w:pPr>
        <w:pStyle w:val="NoSpacing"/>
      </w:pPr>
      <w:r w:rsidRPr="00A65524">
        <w:t xml:space="preserve">But skeptics point out that the crowds in Cairo's </w:t>
      </w:r>
      <w:proofErr w:type="spellStart"/>
      <w:r w:rsidRPr="00A65524">
        <w:t>Tahrir</w:t>
      </w:r>
      <w:proofErr w:type="spellEnd"/>
      <w:r w:rsidRPr="00A65524">
        <w:t xml:space="preserve"> Square continued to grow during the five days that the Mubarak government shut down the internet; </w:t>
      </w:r>
      <w:r w:rsidRPr="00421D21">
        <w:rPr>
          <w:highlight w:val="cyan"/>
        </w:rPr>
        <w:t>that only nineteen percent of Tunisians have online access</w:t>
      </w:r>
      <w:r w:rsidRPr="00A65524">
        <w:t xml:space="preserve">; that while the Iran protests may have been tweeted round the world, there were few Twitter users actually in-country; and that although Americans can’t seem to survive without the constant stimulus of digital multitasking, much of the rest of the world barely notices when the cable is down, being preoccupied instead with raising literacy rates, fighting famine and disease, and finding </w:t>
      </w:r>
      <w:hyperlink r:id="rId6" w:tooltip="Click to Continue &gt; by Browse to Save" w:history="1">
        <w:r w:rsidRPr="00A65524">
          <w:rPr>
            <w:color w:val="0000FF"/>
            <w:u w:val="single"/>
          </w:rPr>
          <w:t>clean water</w:t>
        </w:r>
      </w:hyperlink>
      <w:r w:rsidRPr="00A65524">
        <w:t>, not to mention a source of electricity that works for more than an hour every day or two.</w:t>
      </w:r>
    </w:p>
    <w:p w:rsidR="00F70666" w:rsidRPr="00752A3D" w:rsidRDefault="00F70666" w:rsidP="00752A3D">
      <w:pPr>
        <w:pStyle w:val="NoSpacing"/>
        <w:jc w:val="center"/>
        <w:rPr>
          <w:color w:val="FF0000"/>
        </w:rPr>
      </w:pPr>
      <w:r w:rsidRPr="00752A3D">
        <w:rPr>
          <w:color w:val="FF0000"/>
        </w:rPr>
        <w:t>*So Twitter is not c</w:t>
      </w:r>
      <w:bookmarkStart w:id="0" w:name="_GoBack"/>
      <w:bookmarkEnd w:id="0"/>
      <w:r w:rsidRPr="00752A3D">
        <w:rPr>
          <w:color w:val="FF0000"/>
        </w:rPr>
        <w:t xml:space="preserve">redited for </w:t>
      </w:r>
      <w:r w:rsidR="00EC0FDE" w:rsidRPr="00752A3D">
        <w:rPr>
          <w:color w:val="FF0000"/>
        </w:rPr>
        <w:t>helping the Egyptian Revolution</w:t>
      </w:r>
      <w:r w:rsidRPr="00752A3D">
        <w:rPr>
          <w:color w:val="FF0000"/>
        </w:rPr>
        <w:t>*</w:t>
      </w:r>
    </w:p>
    <w:p w:rsidR="00752A3D" w:rsidRPr="00A65524" w:rsidRDefault="00752A3D" w:rsidP="00752A3D">
      <w:pPr>
        <w:pStyle w:val="NoSpacing"/>
      </w:pPr>
    </w:p>
    <w:p w:rsidR="00A65524" w:rsidRPr="00A65524" w:rsidRDefault="00A65524" w:rsidP="00752A3D">
      <w:pPr>
        <w:pStyle w:val="NoSpacing"/>
      </w:pPr>
      <w:r w:rsidRPr="00A65524">
        <w:t xml:space="preserve">It’s true that the internet connects people, and it’s become an unbeatable source of information—the Egyptian revolution was up on Wikipedia faster than you could say Wolf Blitzer. The telephone also connected and informed faster than anything before it, and before the telephone the printing press was the agent of rapid-fire change. All these technologies can foment revolution, but they can also be used to </w:t>
      </w:r>
      <w:r w:rsidRPr="00A65524">
        <w:rPr>
          <w:i/>
          <w:iCs/>
        </w:rPr>
        <w:t>suppress dissent</w:t>
      </w:r>
      <w:r w:rsidRPr="00A65524">
        <w:t>.</w:t>
      </w:r>
    </w:p>
    <w:p w:rsidR="00A65524" w:rsidRPr="00A65524" w:rsidRDefault="00A65524" w:rsidP="00A65524">
      <w:pPr>
        <w:spacing w:before="100" w:beforeAutospacing="1" w:after="100" w:afterAutospacing="1" w:line="240" w:lineRule="auto"/>
        <w:rPr>
          <w:rFonts w:eastAsia="Times New Roman"/>
        </w:rPr>
      </w:pPr>
      <w:r w:rsidRPr="00A65524">
        <w:rPr>
          <w:rFonts w:eastAsia="Times New Roman"/>
        </w:rPr>
        <w:t xml:space="preserve">You don’t have to master the laws of physics to observe that for every revolutionary manifesto there’s an equal and opposite volley of government propaganda. For every eye-opening book there’s an </w:t>
      </w:r>
      <w:r w:rsidRPr="00A65524">
        <w:rPr>
          <w:rFonts w:eastAsia="Times New Roman"/>
          <w:i/>
          <w:iCs/>
        </w:rPr>
        <w:t xml:space="preserve">index </w:t>
      </w:r>
      <w:proofErr w:type="spellStart"/>
      <w:r w:rsidRPr="00A65524">
        <w:rPr>
          <w:rFonts w:eastAsia="Times New Roman"/>
          <w:i/>
          <w:iCs/>
        </w:rPr>
        <w:t>librorum</w:t>
      </w:r>
      <w:proofErr w:type="spellEnd"/>
      <w:r w:rsidRPr="00A65524">
        <w:rPr>
          <w:rFonts w:eastAsia="Times New Roman"/>
          <w:i/>
          <w:iCs/>
        </w:rPr>
        <w:t xml:space="preserve"> </w:t>
      </w:r>
      <w:proofErr w:type="spellStart"/>
      <w:r w:rsidRPr="00A65524">
        <w:rPr>
          <w:rFonts w:eastAsia="Times New Roman"/>
          <w:i/>
          <w:iCs/>
        </w:rPr>
        <w:t>prohibitorum</w:t>
      </w:r>
      <w:proofErr w:type="spellEnd"/>
      <w:r w:rsidRPr="00A65524">
        <w:rPr>
          <w:rFonts w:eastAsia="Times New Roman"/>
          <w:i/>
          <w:iCs/>
        </w:rPr>
        <w:t>—</w:t>
      </w:r>
      <w:r w:rsidRPr="00A65524">
        <w:rPr>
          <w:rFonts w:eastAsia="Times New Roman"/>
        </w:rPr>
        <w:t xml:space="preserve">an official do-not-read list—or worse yet, a bonfire. For every </w:t>
      </w:r>
      <w:hyperlink r:id="rId7" w:tooltip="Click to Continue &gt; by Browse to Save" w:history="1">
        <w:r w:rsidRPr="00A65524">
          <w:rPr>
            <w:rFonts w:eastAsia="Times New Roman"/>
            <w:color w:val="0000FF"/>
            <w:u w:val="single"/>
          </w:rPr>
          <w:t>phone</w:t>
        </w:r>
      </w:hyperlink>
      <w:r w:rsidRPr="00A65524">
        <w:rPr>
          <w:rFonts w:eastAsia="Times New Roman"/>
        </w:rPr>
        <w:t xml:space="preserve"> tree organizing a protest rally there’s a warrantless wiretap waiting to throw the rally-goers in jail. And for every revolutionary internet site there’s a firewall, or in the case of Egypt, </w:t>
      </w:r>
      <w:hyperlink r:id="rId8" w:history="1">
        <w:r w:rsidRPr="00A65524">
          <w:rPr>
            <w:rFonts w:eastAsia="Times New Roman"/>
            <w:color w:val="0000FF"/>
            <w:u w:val="single"/>
          </w:rPr>
          <w:t>a switch</w:t>
        </w:r>
      </w:hyperlink>
      <w:r w:rsidRPr="00A65524">
        <w:rPr>
          <w:rFonts w:eastAsia="Times New Roman"/>
        </w:rPr>
        <w:t xml:space="preserve"> that shuts it all down. Cuba is a country well-known for blocking digital access, but responding to events in Egypt and the small but scary collection of island bloggers, El </w:t>
      </w:r>
      <w:proofErr w:type="spellStart"/>
      <w:r w:rsidRPr="00A65524">
        <w:rPr>
          <w:rFonts w:eastAsia="Times New Roman"/>
        </w:rPr>
        <w:t>Lider’s</w:t>
      </w:r>
      <w:proofErr w:type="spellEnd"/>
      <w:r w:rsidRPr="00A65524">
        <w:rPr>
          <w:rFonts w:eastAsia="Times New Roman"/>
        </w:rPr>
        <w:t xml:space="preserve"> government is sponsoring a dot </w:t>
      </w:r>
      <w:proofErr w:type="spellStart"/>
      <w:r w:rsidRPr="00A65524">
        <w:rPr>
          <w:rFonts w:eastAsia="Times New Roman"/>
        </w:rPr>
        <w:t>gov</w:t>
      </w:r>
      <w:proofErr w:type="spellEnd"/>
      <w:r w:rsidRPr="00A65524">
        <w:rPr>
          <w:rFonts w:eastAsia="Times New Roman"/>
        </w:rPr>
        <w:t xml:space="preserve"> rebuttal, a cadre of </w:t>
      </w:r>
      <w:hyperlink r:id="rId9" w:history="1">
        <w:r w:rsidRPr="00A65524">
          <w:rPr>
            <w:rFonts w:eastAsia="Times New Roman"/>
            <w:color w:val="0000FF"/>
            <w:u w:val="single"/>
          </w:rPr>
          <w:t xml:space="preserve">official </w:t>
        </w:r>
        <w:proofErr w:type="spellStart"/>
        <w:r w:rsidRPr="00A65524">
          <w:rPr>
            <w:rFonts w:eastAsia="Times New Roman"/>
            <w:color w:val="0000FF"/>
            <w:u w:val="single"/>
          </w:rPr>
          <w:t>counterbloggers</w:t>
        </w:r>
        <w:proofErr w:type="spellEnd"/>
      </w:hyperlink>
      <w:r w:rsidRPr="00A65524">
        <w:rPr>
          <w:rFonts w:eastAsia="Times New Roman"/>
        </w:rPr>
        <w:t xml:space="preserve"> spreading the party line to the still small number of Cubans able to get online—about ten percent can access the official government-controlled ’net—or get a </w:t>
      </w:r>
      <w:hyperlink r:id="rId10" w:tooltip="Click to Continue &gt; by Browse to Save" w:history="1">
        <w:r w:rsidRPr="00A65524">
          <w:rPr>
            <w:rFonts w:eastAsia="Times New Roman"/>
            <w:color w:val="0000FF"/>
            <w:u w:val="single"/>
          </w:rPr>
          <w:t>cell phone signal</w:t>
        </w:r>
      </w:hyperlink>
      <w:r w:rsidRPr="00A65524">
        <w:rPr>
          <w:rFonts w:eastAsia="Times New Roman"/>
        </w:rPr>
        <w:t xml:space="preserve"> in their ’55 Chevys.</w:t>
      </w:r>
    </w:p>
    <w:p w:rsidR="00A65524" w:rsidRPr="00A65524" w:rsidRDefault="00A65524" w:rsidP="00A65524">
      <w:pPr>
        <w:spacing w:before="100" w:beforeAutospacing="1" w:after="100" w:afterAutospacing="1" w:line="240" w:lineRule="auto"/>
        <w:rPr>
          <w:rFonts w:eastAsia="Times New Roman"/>
          <w:u w:val="single"/>
        </w:rPr>
      </w:pPr>
      <w:r w:rsidRPr="00A65524">
        <w:rPr>
          <w:rFonts w:eastAsia="Times New Roman"/>
        </w:rPr>
        <w:t xml:space="preserve">All new means of communication bring with them an irrepressible excitement as they expand literacy and open up new knowledge, but in certain quarters they also </w:t>
      </w:r>
      <w:hyperlink r:id="rId11" w:tooltip="Click to Continue &gt; by Browse to Save" w:history="1">
        <w:r w:rsidRPr="00A65524">
          <w:rPr>
            <w:rFonts w:eastAsia="Times New Roman"/>
            <w:color w:val="0000FF"/>
            <w:u w:val="single"/>
          </w:rPr>
          <w:t>spark</w:t>
        </w:r>
      </w:hyperlink>
      <w:r w:rsidRPr="00A65524">
        <w:rPr>
          <w:rFonts w:eastAsia="Times New Roman"/>
        </w:rPr>
        <w:t xml:space="preserve"> fear and distrust. At the very least, civil and religious authorities start insisting on an </w:t>
      </w:r>
      <w:r w:rsidRPr="00A65524">
        <w:rPr>
          <w:rFonts w:eastAsia="Times New Roman"/>
          <w:i/>
          <w:iCs/>
        </w:rPr>
        <w:t>imprimatur</w:t>
      </w:r>
      <w:r w:rsidRPr="00A65524">
        <w:rPr>
          <w:rFonts w:eastAsia="Times New Roman"/>
        </w:rPr>
        <w:t xml:space="preserve">—literally, a permission to print—to license communication and censor content, channeling it all toward politically or spiritually desirable ends. </w:t>
      </w:r>
      <w:r w:rsidRPr="00421D21">
        <w:rPr>
          <w:rFonts w:eastAsia="Times New Roman"/>
          <w:highlight w:val="cyan"/>
        </w:rPr>
        <w:t xml:space="preserve">And when pushed too far, they ban the books, shut down the </w:t>
      </w:r>
      <w:hyperlink r:id="rId12" w:tooltip="Click to Continue &gt; by Browse to Save" w:history="1">
        <w:r w:rsidRPr="00421D21">
          <w:rPr>
            <w:rFonts w:eastAsia="Times New Roman"/>
            <w:color w:val="0000FF"/>
            <w:highlight w:val="cyan"/>
          </w:rPr>
          <w:t>phones</w:t>
        </w:r>
      </w:hyperlink>
      <w:r w:rsidRPr="00421D21">
        <w:rPr>
          <w:rFonts w:eastAsia="Times New Roman"/>
          <w:highlight w:val="cyan"/>
        </w:rPr>
        <w:t>, and pull the plug on the ’net.</w:t>
      </w:r>
      <w:r w:rsidRPr="00A65524">
        <w:rPr>
          <w:rFonts w:eastAsia="Times New Roman"/>
          <w:u w:val="single"/>
        </w:rPr>
        <w:t xml:space="preserve"> </w:t>
      </w:r>
    </w:p>
    <w:p w:rsidR="00A65524" w:rsidRDefault="00A65524" w:rsidP="00A65524">
      <w:pPr>
        <w:spacing w:before="100" w:beforeAutospacing="1" w:after="100" w:afterAutospacing="1" w:line="240" w:lineRule="auto"/>
        <w:rPr>
          <w:rFonts w:eastAsia="Times New Roman"/>
        </w:rPr>
      </w:pPr>
      <w:r w:rsidRPr="00A65524">
        <w:rPr>
          <w:rFonts w:eastAsia="Times New Roman"/>
        </w:rPr>
        <w:lastRenderedPageBreak/>
        <w:t xml:space="preserve">It’s no surprise that the uprising in Egypt took advantage of cutting-edge communications, and it is possible that without Facebook and Twitter, Hosni Mubarak might still be holed up in the Presidential Palace, planning free and fair one-party elections in September. </w:t>
      </w:r>
      <w:r w:rsidRPr="001B1C9E">
        <w:rPr>
          <w:rFonts w:eastAsia="Times New Roman"/>
          <w:highlight w:val="cyan"/>
        </w:rPr>
        <w:t xml:space="preserve">But it’s also likely that the civilization that brought us hieroglyphics, the riddle of the Sphinx, and the mummy’s curse, might have had a backup plan—after all, when the libraries are burning, the phone lines get cut, the newspaper is shuttered, tanks surround the television station, and the internet goes down, there’s always </w:t>
      </w:r>
      <w:proofErr w:type="spellStart"/>
      <w:r w:rsidRPr="001B1C9E">
        <w:rPr>
          <w:rFonts w:eastAsia="Times New Roman"/>
          <w:highlight w:val="cyan"/>
        </w:rPr>
        <w:t>sneakernet</w:t>
      </w:r>
      <w:proofErr w:type="spellEnd"/>
      <w:r w:rsidRPr="001B1C9E">
        <w:rPr>
          <w:rFonts w:eastAsia="Times New Roman"/>
          <w:highlight w:val="cyan"/>
        </w:rPr>
        <w:t xml:space="preserve"> to get the message out.</w:t>
      </w:r>
    </w:p>
    <w:p w:rsidR="00F70666" w:rsidRDefault="00F70666" w:rsidP="00A65524">
      <w:pPr>
        <w:spacing w:before="100" w:beforeAutospacing="1" w:after="100" w:afterAutospacing="1" w:line="240" w:lineRule="auto"/>
        <w:rPr>
          <w:rFonts w:eastAsia="Times New Roman"/>
        </w:rPr>
      </w:pPr>
      <w:r>
        <w:rPr>
          <w:rFonts w:eastAsia="Times New Roman"/>
        </w:rPr>
        <w:t>Summary:</w:t>
      </w:r>
    </w:p>
    <w:p w:rsidR="00F70666" w:rsidRPr="00A65524" w:rsidRDefault="00F70666" w:rsidP="00F70666">
      <w:pPr>
        <w:spacing w:before="100" w:beforeAutospacing="1" w:after="100" w:afterAutospacing="1" w:line="240" w:lineRule="auto"/>
        <w:rPr>
          <w:rFonts w:eastAsia="Times New Roman"/>
        </w:rPr>
      </w:pPr>
      <w:r>
        <w:rPr>
          <w:rFonts w:eastAsia="Times New Roman"/>
        </w:rPr>
        <w:t xml:space="preserve">Twitter has become a worldwide phenomenon, but are people in the Western world overestimating its value? Every new revolution that has entered the Western world has been spread like wildfire through the internet, and a simple tweet or Facebook like is expected to solve the crisis. Unfortunately, what many are not seeing is the conditions most of the world lives in. </w:t>
      </w:r>
      <w:proofErr w:type="gramStart"/>
      <w:r>
        <w:rPr>
          <w:rFonts w:eastAsia="Times New Roman"/>
        </w:rPr>
        <w:t>When in other countries, the government rules.</w:t>
      </w:r>
      <w:proofErr w:type="gramEnd"/>
      <w:r>
        <w:rPr>
          <w:rFonts w:eastAsia="Times New Roman"/>
        </w:rPr>
        <w:t xml:space="preserve"> Twitter has no power when the government shuts down cable, phone, and internet capabilities for fear of an uprising. As much as some would like to believe the Internet solves the problems of the world, the reality of the situation is that in other countries, even accessing the Internet, and sending a tweet surely will not solve the nation’s problems.</w:t>
      </w:r>
    </w:p>
    <w:p w:rsidR="00B7369F" w:rsidRPr="00A65524" w:rsidRDefault="00B7369F"/>
    <w:sectPr w:rsidR="00B7369F" w:rsidRPr="00A65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524"/>
    <w:rsid w:val="001B1C9E"/>
    <w:rsid w:val="00421D21"/>
    <w:rsid w:val="00752A3D"/>
    <w:rsid w:val="00A65524"/>
    <w:rsid w:val="00B7369F"/>
    <w:rsid w:val="00EC0FDE"/>
    <w:rsid w:val="00F706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655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5524"/>
    <w:rPr>
      <w:color w:val="0000FF"/>
      <w:u w:val="single"/>
    </w:rPr>
  </w:style>
  <w:style w:type="character" w:styleId="Emphasis">
    <w:name w:val="Emphasis"/>
    <w:basedOn w:val="DefaultParagraphFont"/>
    <w:uiPriority w:val="20"/>
    <w:qFormat/>
    <w:rsid w:val="00A65524"/>
    <w:rPr>
      <w:i/>
      <w:iCs/>
    </w:rPr>
  </w:style>
  <w:style w:type="character" w:customStyle="1" w:styleId="Heading3Char">
    <w:name w:val="Heading 3 Char"/>
    <w:basedOn w:val="DefaultParagraphFont"/>
    <w:link w:val="Heading3"/>
    <w:uiPriority w:val="9"/>
    <w:rsid w:val="00A65524"/>
    <w:rPr>
      <w:rFonts w:ascii="Times New Roman" w:eastAsia="Times New Roman" w:hAnsi="Times New Roman" w:cs="Times New Roman"/>
      <w:b/>
      <w:bCs/>
      <w:sz w:val="27"/>
      <w:szCs w:val="27"/>
    </w:rPr>
  </w:style>
  <w:style w:type="paragraph" w:styleId="NoSpacing">
    <w:name w:val="No Spacing"/>
    <w:uiPriority w:val="1"/>
    <w:qFormat/>
    <w:rsid w:val="00752A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655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5524"/>
    <w:rPr>
      <w:color w:val="0000FF"/>
      <w:u w:val="single"/>
    </w:rPr>
  </w:style>
  <w:style w:type="character" w:styleId="Emphasis">
    <w:name w:val="Emphasis"/>
    <w:basedOn w:val="DefaultParagraphFont"/>
    <w:uiPriority w:val="20"/>
    <w:qFormat/>
    <w:rsid w:val="00A65524"/>
    <w:rPr>
      <w:i/>
      <w:iCs/>
    </w:rPr>
  </w:style>
  <w:style w:type="character" w:customStyle="1" w:styleId="Heading3Char">
    <w:name w:val="Heading 3 Char"/>
    <w:basedOn w:val="DefaultParagraphFont"/>
    <w:link w:val="Heading3"/>
    <w:uiPriority w:val="9"/>
    <w:rsid w:val="00A65524"/>
    <w:rPr>
      <w:rFonts w:ascii="Times New Roman" w:eastAsia="Times New Roman" w:hAnsi="Times New Roman" w:cs="Times New Roman"/>
      <w:b/>
      <w:bCs/>
      <w:sz w:val="27"/>
      <w:szCs w:val="27"/>
    </w:rPr>
  </w:style>
  <w:style w:type="paragraph" w:styleId="NoSpacing">
    <w:name w:val="No Spacing"/>
    <w:uiPriority w:val="1"/>
    <w:qFormat/>
    <w:rsid w:val="00752A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40464">
      <w:bodyDiv w:val="1"/>
      <w:marLeft w:val="0"/>
      <w:marRight w:val="0"/>
      <w:marTop w:val="0"/>
      <w:marBottom w:val="0"/>
      <w:divBdr>
        <w:top w:val="none" w:sz="0" w:space="0" w:color="auto"/>
        <w:left w:val="none" w:sz="0" w:space="0" w:color="auto"/>
        <w:bottom w:val="none" w:sz="0" w:space="0" w:color="auto"/>
        <w:right w:val="none" w:sz="0" w:space="0" w:color="auto"/>
      </w:divBdr>
    </w:div>
    <w:div w:id="354575732">
      <w:bodyDiv w:val="1"/>
      <w:marLeft w:val="0"/>
      <w:marRight w:val="0"/>
      <w:marTop w:val="0"/>
      <w:marBottom w:val="0"/>
      <w:divBdr>
        <w:top w:val="none" w:sz="0" w:space="0" w:color="auto"/>
        <w:left w:val="none" w:sz="0" w:space="0" w:color="auto"/>
        <w:bottom w:val="none" w:sz="0" w:space="0" w:color="auto"/>
        <w:right w:val="none" w:sz="0" w:space="0" w:color="auto"/>
      </w:divBdr>
    </w:div>
    <w:div w:id="1290013235">
      <w:bodyDiv w:val="1"/>
      <w:marLeft w:val="0"/>
      <w:marRight w:val="0"/>
      <w:marTop w:val="0"/>
      <w:marBottom w:val="0"/>
      <w:divBdr>
        <w:top w:val="none" w:sz="0" w:space="0" w:color="auto"/>
        <w:left w:val="none" w:sz="0" w:space="0" w:color="auto"/>
        <w:bottom w:val="none" w:sz="0" w:space="0" w:color="auto"/>
        <w:right w:val="none" w:sz="0" w:space="0" w:color="auto"/>
      </w:divBdr>
    </w:div>
    <w:div w:id="206039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1/02/16/technology/16internet.html?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llinois.edu/blog/view/25/44034?displayType=month&amp;displayMonth=201102" TargetMode="External"/><Relationship Id="rId12" Type="http://schemas.openxmlformats.org/officeDocument/2006/relationships/hyperlink" Target="http://illinois.edu/blog/view/25/44034?displayType=month&amp;displayMonth=20110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llinois.edu/blog/view/25/44034?displayType=month&amp;displayMonth=201102" TargetMode="External"/><Relationship Id="rId11" Type="http://schemas.openxmlformats.org/officeDocument/2006/relationships/hyperlink" Target="http://illinois.edu/blog/view/25/44034?displayType=month&amp;displayMonth=201102" TargetMode="External"/><Relationship Id="rId5" Type="http://schemas.openxmlformats.org/officeDocument/2006/relationships/hyperlink" Target="http://illinois.edu/blog/view/25/44034?displayType=month&amp;displayMonth=201102" TargetMode="External"/><Relationship Id="rId10" Type="http://schemas.openxmlformats.org/officeDocument/2006/relationships/hyperlink" Target="http://illinois.edu/blog/view/25/44034?displayType=month&amp;displayMonth=201102" TargetMode="External"/><Relationship Id="rId4" Type="http://schemas.openxmlformats.org/officeDocument/2006/relationships/webSettings" Target="webSettings.xml"/><Relationship Id="rId9" Type="http://schemas.openxmlformats.org/officeDocument/2006/relationships/hyperlink" Target="http://www.calgaryherald.com/news/Cuba+fights+latest+invasion+Internet/4290306/stor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2013-01-30T22:49:00Z</dcterms:created>
  <dcterms:modified xsi:type="dcterms:W3CDTF">2013-01-31T22:03:00Z</dcterms:modified>
</cp:coreProperties>
</file>