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88" w:rsidRPr="00F76288" w:rsidRDefault="00F76288">
      <w:pPr>
        <w:pBdr>
          <w:bottom w:val="single" w:sz="12" w:space="1" w:color="auto"/>
        </w:pBdr>
        <w:rPr>
          <w:rFonts w:asciiTheme="majorHAnsi" w:hAnsiTheme="majorHAnsi"/>
          <w:sz w:val="24"/>
          <w:szCs w:val="24"/>
        </w:rPr>
      </w:pPr>
      <w:r w:rsidRPr="00F76288">
        <w:drawing>
          <wp:inline distT="0" distB="0" distL="0" distR="0">
            <wp:extent cx="2274337" cy="714375"/>
            <wp:effectExtent l="19050" t="0" r="0" b="0"/>
            <wp:docPr id="1" name="Picture 0" descr="product 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 red.gif"/>
                    <pic:cNvPicPr/>
                  </pic:nvPicPr>
                  <pic:blipFill>
                    <a:blip r:embed="rId5" cstate="print"/>
                    <a:stretch>
                      <a:fillRect/>
                    </a:stretch>
                  </pic:blipFill>
                  <pic:spPr>
                    <a:xfrm>
                      <a:off x="0" y="0"/>
                      <a:ext cx="2274337" cy="714375"/>
                    </a:xfrm>
                    <a:prstGeom prst="rect">
                      <a:avLst/>
                    </a:prstGeom>
                  </pic:spPr>
                </pic:pic>
              </a:graphicData>
            </a:graphic>
          </wp:inline>
        </w:drawing>
      </w:r>
      <w:r>
        <w:tab/>
      </w:r>
      <w:r>
        <w:tab/>
      </w:r>
      <w:r>
        <w:tab/>
      </w:r>
      <w:r w:rsidRPr="00F76288">
        <w:rPr>
          <w:rFonts w:asciiTheme="majorHAnsi" w:hAnsiTheme="majorHAnsi"/>
          <w:color w:val="B00000"/>
          <w:sz w:val="72"/>
          <w:szCs w:val="72"/>
        </w:rPr>
        <w:t>Fact Sheet</w:t>
      </w:r>
    </w:p>
    <w:p w:rsidR="00F76288" w:rsidRDefault="00F76288">
      <w:pPr>
        <w:rPr>
          <w:rFonts w:asciiTheme="majorHAnsi" w:hAnsiTheme="majorHAnsi"/>
          <w:sz w:val="24"/>
          <w:szCs w:val="24"/>
        </w:rPr>
      </w:pPr>
    </w:p>
    <w:p w:rsidR="00F76288" w:rsidRDefault="00F76288" w:rsidP="00F76288">
      <w:pPr>
        <w:spacing w:after="0"/>
        <w:rPr>
          <w:rFonts w:asciiTheme="majorHAnsi" w:hAnsiTheme="majorHAnsi"/>
          <w:sz w:val="24"/>
          <w:szCs w:val="24"/>
        </w:rPr>
      </w:pPr>
      <w:r>
        <w:rPr>
          <w:rFonts w:asciiTheme="majorHAnsi" w:hAnsiTheme="majorHAnsi"/>
          <w:b/>
          <w:sz w:val="24"/>
          <w:szCs w:val="24"/>
        </w:rPr>
        <w:t xml:space="preserve">MEDIA CONTACTS: </w:t>
      </w:r>
      <w:r>
        <w:rPr>
          <w:rFonts w:asciiTheme="majorHAnsi" w:hAnsiTheme="majorHAnsi"/>
          <w:sz w:val="24"/>
          <w:szCs w:val="24"/>
        </w:rPr>
        <w:t>Andrew Greenwald, Director of Public Relations</w:t>
      </w:r>
    </w:p>
    <w:p w:rsidR="00F76288" w:rsidRDefault="00F76288" w:rsidP="00F76288">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861 Bedford Road</w:t>
      </w:r>
    </w:p>
    <w:p w:rsidR="00F76288" w:rsidRDefault="00F76288" w:rsidP="00F76288">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Pleasantville, NY 10570</w:t>
      </w:r>
    </w:p>
    <w:p w:rsidR="00F76288" w:rsidRDefault="00F76288" w:rsidP="00F76288">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(914) 773-3477</w:t>
      </w:r>
    </w:p>
    <w:p w:rsidR="00F76288" w:rsidRDefault="00F76288" w:rsidP="00F76288">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w:t>
      </w:r>
      <w:hyperlink r:id="rId6" w:history="1">
        <w:r w:rsidRPr="005156FD">
          <w:rPr>
            <w:rStyle w:val="Hyperlink"/>
            <w:rFonts w:asciiTheme="majorHAnsi" w:hAnsiTheme="majorHAnsi"/>
            <w:sz w:val="24"/>
            <w:szCs w:val="24"/>
          </w:rPr>
          <w:t>andrew.s.greenwald@pace.edu</w:t>
        </w:r>
      </w:hyperlink>
      <w:r>
        <w:rPr>
          <w:rFonts w:asciiTheme="majorHAnsi" w:hAnsiTheme="majorHAnsi"/>
          <w:sz w:val="24"/>
          <w:szCs w:val="24"/>
        </w:rPr>
        <w:t xml:space="preserve"> </w:t>
      </w:r>
    </w:p>
    <w:p w:rsidR="00F76288" w:rsidRDefault="00F76288" w:rsidP="00F76288">
      <w:pPr>
        <w:spacing w:after="0"/>
        <w:rPr>
          <w:rFonts w:asciiTheme="majorHAnsi" w:hAnsiTheme="majorHAnsi"/>
          <w:sz w:val="24"/>
          <w:szCs w:val="24"/>
        </w:rPr>
      </w:pPr>
    </w:p>
    <w:p w:rsidR="00F76288" w:rsidRDefault="00F76288" w:rsidP="00F76288">
      <w:pPr>
        <w:spacing w:after="0"/>
        <w:rPr>
          <w:rFonts w:asciiTheme="majorHAnsi" w:hAnsiTheme="majorHAnsi"/>
          <w:sz w:val="24"/>
          <w:szCs w:val="24"/>
        </w:rPr>
      </w:pPr>
      <w:r>
        <w:rPr>
          <w:rFonts w:asciiTheme="majorHAnsi" w:hAnsiTheme="majorHAnsi"/>
          <w:b/>
          <w:sz w:val="24"/>
          <w:szCs w:val="24"/>
        </w:rPr>
        <w:t>Did you know?</w:t>
      </w:r>
      <w:r>
        <w:rPr>
          <w:rFonts w:asciiTheme="majorHAnsi" w:hAnsiTheme="majorHAnsi"/>
          <w:sz w:val="24"/>
          <w:szCs w:val="24"/>
        </w:rPr>
        <w:t xml:space="preserve"> Product (RED), founded in January of 2006 by U2 singer Bono and Bobby Shriver of DATA, Debt Aids Trade in Africa, in order to raise money for the Global Fund to fights AIDS, Tuberculosis, and Malaria. Bobby Shriver has been the CEO of the company and Bono has been the official spokesperson. It is a brand licensed to partner companies such as American Express, Apple, Inc., Starbucks, Converse, </w:t>
      </w:r>
      <w:proofErr w:type="spellStart"/>
      <w:r>
        <w:rPr>
          <w:rFonts w:asciiTheme="majorHAnsi" w:hAnsiTheme="majorHAnsi"/>
          <w:sz w:val="24"/>
          <w:szCs w:val="24"/>
        </w:rPr>
        <w:t>Mortola</w:t>
      </w:r>
      <w:proofErr w:type="spellEnd"/>
      <w:r>
        <w:rPr>
          <w:rFonts w:asciiTheme="majorHAnsi" w:hAnsiTheme="majorHAnsi"/>
          <w:sz w:val="24"/>
          <w:szCs w:val="24"/>
        </w:rPr>
        <w:t xml:space="preserve">, Gap, </w:t>
      </w:r>
      <w:proofErr w:type="spellStart"/>
      <w:r>
        <w:rPr>
          <w:rFonts w:asciiTheme="majorHAnsi" w:hAnsiTheme="majorHAnsi"/>
          <w:sz w:val="24"/>
          <w:szCs w:val="24"/>
        </w:rPr>
        <w:t>Emporio</w:t>
      </w:r>
      <w:proofErr w:type="spellEnd"/>
      <w:r>
        <w:rPr>
          <w:rFonts w:asciiTheme="majorHAnsi" w:hAnsiTheme="majorHAnsi"/>
          <w:sz w:val="24"/>
          <w:szCs w:val="24"/>
        </w:rPr>
        <w:t xml:space="preserve"> Armani, Hallmark, Microsoft, and Dell. All of the partner companies create products to sell with the Product (RED) logo. A percentage of each product sold from the companies goes straight to Product (RED) and then given straight to the Global Fund to fights AIDS in Africa.</w:t>
      </w:r>
    </w:p>
    <w:p w:rsidR="00F76288" w:rsidRDefault="00F76288" w:rsidP="00F76288">
      <w:pPr>
        <w:spacing w:after="0"/>
        <w:rPr>
          <w:rFonts w:asciiTheme="majorHAnsi" w:hAnsiTheme="majorHAnsi"/>
          <w:sz w:val="24"/>
          <w:szCs w:val="24"/>
        </w:rPr>
      </w:pPr>
    </w:p>
    <w:p w:rsidR="00F76288" w:rsidRDefault="00F76288" w:rsidP="00F76288">
      <w:pPr>
        <w:spacing w:after="240"/>
        <w:rPr>
          <w:rFonts w:asciiTheme="majorHAnsi" w:hAnsiTheme="majorHAnsi"/>
          <w:sz w:val="24"/>
          <w:szCs w:val="24"/>
        </w:rPr>
      </w:pPr>
      <w:r>
        <w:rPr>
          <w:rFonts w:asciiTheme="majorHAnsi" w:hAnsiTheme="majorHAnsi"/>
          <w:b/>
          <w:sz w:val="24"/>
          <w:szCs w:val="24"/>
        </w:rPr>
        <w:t>Here are more interesting facts about Product (RED):</w:t>
      </w:r>
    </w:p>
    <w:p w:rsidR="00F76288" w:rsidRDefault="00F76288" w:rsidP="00F76288">
      <w:pPr>
        <w:pStyle w:val="ListParagraph"/>
        <w:numPr>
          <w:ilvl w:val="0"/>
          <w:numId w:val="1"/>
        </w:numPr>
        <w:rPr>
          <w:rFonts w:asciiTheme="majorHAnsi" w:hAnsiTheme="majorHAnsi"/>
          <w:sz w:val="24"/>
          <w:szCs w:val="24"/>
        </w:rPr>
      </w:pPr>
      <w:r>
        <w:rPr>
          <w:rFonts w:asciiTheme="majorHAnsi" w:hAnsiTheme="majorHAnsi"/>
          <w:sz w:val="24"/>
          <w:szCs w:val="24"/>
        </w:rPr>
        <w:t xml:space="preserve">Our special guest and celebrity spokesperson for events is </w:t>
      </w:r>
      <w:r>
        <w:rPr>
          <w:rFonts w:asciiTheme="majorHAnsi" w:hAnsiTheme="majorHAnsi"/>
          <w:i/>
          <w:sz w:val="24"/>
          <w:szCs w:val="24"/>
        </w:rPr>
        <w:t>Kathy Griffin</w:t>
      </w:r>
      <w:r>
        <w:rPr>
          <w:rFonts w:asciiTheme="majorHAnsi" w:hAnsiTheme="majorHAnsi"/>
          <w:sz w:val="24"/>
          <w:szCs w:val="24"/>
        </w:rPr>
        <w:t xml:space="preserve">, who has always had (RED) in her and helped out with HIV/AIDS awareness, and will be attending the </w:t>
      </w:r>
      <w:r>
        <w:rPr>
          <w:rFonts w:asciiTheme="majorHAnsi" w:hAnsiTheme="majorHAnsi"/>
          <w:i/>
          <w:sz w:val="24"/>
          <w:szCs w:val="24"/>
        </w:rPr>
        <w:t>RED RACE</w:t>
      </w:r>
      <w:r>
        <w:rPr>
          <w:rFonts w:asciiTheme="majorHAnsi" w:hAnsiTheme="majorHAnsi"/>
          <w:sz w:val="24"/>
          <w:szCs w:val="24"/>
        </w:rPr>
        <w:t xml:space="preserve"> at Pace University on April 18</w:t>
      </w:r>
      <w:r w:rsidRPr="00F76288">
        <w:rPr>
          <w:rFonts w:asciiTheme="majorHAnsi" w:hAnsiTheme="majorHAnsi"/>
          <w:sz w:val="24"/>
          <w:szCs w:val="24"/>
          <w:vertAlign w:val="superscript"/>
        </w:rPr>
        <w:t>th</w:t>
      </w:r>
      <w:r>
        <w:rPr>
          <w:rFonts w:asciiTheme="majorHAnsi" w:hAnsiTheme="majorHAnsi"/>
          <w:sz w:val="24"/>
          <w:szCs w:val="24"/>
        </w:rPr>
        <w:t>, 2010.</w:t>
      </w:r>
    </w:p>
    <w:p w:rsidR="00F76288" w:rsidRPr="00F76288" w:rsidRDefault="00F76288" w:rsidP="00F76288">
      <w:pPr>
        <w:spacing w:after="0"/>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Product (RED) works closely with the Global Fund to fight HIV/AIDS in Africa.</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 xml:space="preserve">The </w:t>
      </w:r>
      <w:r>
        <w:rPr>
          <w:rFonts w:asciiTheme="majorHAnsi" w:hAnsiTheme="majorHAnsi"/>
          <w:i/>
          <w:sz w:val="24"/>
          <w:szCs w:val="24"/>
        </w:rPr>
        <w:t>RED RACE</w:t>
      </w:r>
      <w:r>
        <w:rPr>
          <w:rFonts w:asciiTheme="majorHAnsi" w:hAnsiTheme="majorHAnsi"/>
          <w:sz w:val="24"/>
          <w:szCs w:val="24"/>
        </w:rPr>
        <w:t xml:space="preserve"> will be on Sunday April 18</w:t>
      </w:r>
      <w:r w:rsidRPr="00F76288">
        <w:rPr>
          <w:rFonts w:asciiTheme="majorHAnsi" w:hAnsiTheme="majorHAnsi"/>
          <w:sz w:val="24"/>
          <w:szCs w:val="24"/>
          <w:vertAlign w:val="superscript"/>
        </w:rPr>
        <w:t>th</w:t>
      </w:r>
      <w:r>
        <w:rPr>
          <w:rFonts w:asciiTheme="majorHAnsi" w:hAnsiTheme="majorHAnsi"/>
          <w:sz w:val="24"/>
          <w:szCs w:val="24"/>
        </w:rPr>
        <w:t>, 2010 at 2:00pm, partnering with Pace University students and Apple.</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More than 2.5 million people have received treatment thanks to Product (RED) financing.</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$140 million is enough to put 890 people in life-saving treatment for a whole year.</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 xml:space="preserve">(RED) supported Global </w:t>
      </w:r>
      <w:proofErr w:type="gramStart"/>
      <w:r>
        <w:rPr>
          <w:rFonts w:asciiTheme="majorHAnsi" w:hAnsiTheme="majorHAnsi"/>
          <w:sz w:val="24"/>
          <w:szCs w:val="24"/>
        </w:rPr>
        <w:t>Funds  have</w:t>
      </w:r>
      <w:proofErr w:type="gramEnd"/>
      <w:r>
        <w:rPr>
          <w:rFonts w:asciiTheme="majorHAnsi" w:hAnsiTheme="majorHAnsi"/>
          <w:sz w:val="24"/>
          <w:szCs w:val="24"/>
        </w:rPr>
        <w:t xml:space="preserve"> impacted more than 5 million people. </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lastRenderedPageBreak/>
        <w:t xml:space="preserve">Smart shoppers will notice that the Product (RED) iPod cost just as much as the regular iPod </w:t>
      </w:r>
      <w:proofErr w:type="spellStart"/>
      <w:r>
        <w:rPr>
          <w:rFonts w:asciiTheme="majorHAnsi" w:hAnsiTheme="majorHAnsi"/>
          <w:sz w:val="24"/>
          <w:szCs w:val="24"/>
        </w:rPr>
        <w:t>nano</w:t>
      </w:r>
      <w:proofErr w:type="spellEnd"/>
      <w:r>
        <w:rPr>
          <w:rFonts w:asciiTheme="majorHAnsi" w:hAnsiTheme="majorHAnsi"/>
          <w:sz w:val="24"/>
          <w:szCs w:val="24"/>
        </w:rPr>
        <w:t>, but the (RED) one generates funds that will help eliminated HIV/AIDS in Africa and save lives.</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 xml:space="preserve">Every day an estimated 3,800 men, women, and children die in Sub-Saharan Africa from this preventable, treatable disease. </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Just two pills a day, that cost about 40 cents, can keep someone with HIV/AIDS alive and healthy.</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(RED) is a simple idea that transforms our incredible collective power as consumers into a financial force to help others that are in need.</w:t>
      </w:r>
    </w:p>
    <w:p w:rsidR="00F76288" w:rsidRPr="00F76288" w:rsidRDefault="00F76288" w:rsidP="00F76288">
      <w:pPr>
        <w:pStyle w:val="ListParagraph"/>
        <w:rPr>
          <w:rFonts w:asciiTheme="majorHAnsi" w:hAnsiTheme="majorHAnsi"/>
          <w:sz w:val="24"/>
          <w:szCs w:val="24"/>
        </w:rPr>
      </w:pPr>
    </w:p>
    <w:p w:rsid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(RED) was chose, because red is the color of emergency.</w:t>
      </w:r>
    </w:p>
    <w:p w:rsidR="00F76288" w:rsidRPr="00F76288" w:rsidRDefault="00F76288" w:rsidP="00F76288">
      <w:pPr>
        <w:pStyle w:val="ListParagraph"/>
        <w:rPr>
          <w:rFonts w:asciiTheme="majorHAnsi" w:hAnsiTheme="majorHAnsi"/>
          <w:sz w:val="24"/>
          <w:szCs w:val="24"/>
        </w:rPr>
      </w:pPr>
    </w:p>
    <w:p w:rsidR="00F76288" w:rsidRPr="00F76288" w:rsidRDefault="00F76288" w:rsidP="00F76288">
      <w:pPr>
        <w:pStyle w:val="ListParagraph"/>
        <w:numPr>
          <w:ilvl w:val="0"/>
          <w:numId w:val="1"/>
        </w:numPr>
        <w:spacing w:after="0"/>
        <w:rPr>
          <w:rFonts w:asciiTheme="majorHAnsi" w:hAnsiTheme="majorHAnsi"/>
          <w:sz w:val="24"/>
          <w:szCs w:val="24"/>
        </w:rPr>
      </w:pPr>
      <w:r>
        <w:rPr>
          <w:rFonts w:asciiTheme="majorHAnsi" w:hAnsiTheme="majorHAnsi"/>
          <w:sz w:val="24"/>
          <w:szCs w:val="24"/>
        </w:rPr>
        <w:t xml:space="preserve">Someone on death’s door can be brought back to life in as little as 90 days, the transformation being called </w:t>
      </w:r>
      <w:r>
        <w:rPr>
          <w:rFonts w:asciiTheme="majorHAnsi" w:hAnsiTheme="majorHAnsi"/>
          <w:i/>
          <w:sz w:val="24"/>
          <w:szCs w:val="24"/>
        </w:rPr>
        <w:t>The Lazarus Effect.</w:t>
      </w:r>
    </w:p>
    <w:sectPr w:rsidR="00F76288" w:rsidRPr="00F76288" w:rsidSect="001504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E025A"/>
    <w:multiLevelType w:val="hybridMultilevel"/>
    <w:tmpl w:val="C748B80C"/>
    <w:lvl w:ilvl="0" w:tplc="6AFA9886">
      <w:start w:val="1"/>
      <w:numFmt w:val="bullet"/>
      <w:lvlText w:val=""/>
      <w:lvlJc w:val="left"/>
      <w:pPr>
        <w:ind w:left="720" w:hanging="360"/>
      </w:pPr>
      <w:rPr>
        <w:rFonts w:ascii="Wingdings" w:hAnsi="Wingdings" w:hint="default"/>
        <w:color w:val="B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288"/>
    <w:rsid w:val="0015042B"/>
    <w:rsid w:val="00F76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8"/>
    <w:rPr>
      <w:rFonts w:ascii="Tahoma" w:hAnsi="Tahoma" w:cs="Tahoma"/>
      <w:sz w:val="16"/>
      <w:szCs w:val="16"/>
    </w:rPr>
  </w:style>
  <w:style w:type="character" w:styleId="Hyperlink">
    <w:name w:val="Hyperlink"/>
    <w:basedOn w:val="DefaultParagraphFont"/>
    <w:uiPriority w:val="99"/>
    <w:unhideWhenUsed/>
    <w:rsid w:val="00F76288"/>
    <w:rPr>
      <w:color w:val="0000FF" w:themeColor="hyperlink"/>
      <w:u w:val="single"/>
    </w:rPr>
  </w:style>
  <w:style w:type="paragraph" w:styleId="ListParagraph">
    <w:name w:val="List Paragraph"/>
    <w:basedOn w:val="Normal"/>
    <w:uiPriority w:val="34"/>
    <w:qFormat/>
    <w:rsid w:val="00F7628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w.s.greenwald@pace.edu"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363</Words>
  <Characters>2075</Characters>
  <Application>Microsoft Office Word</Application>
  <DocSecurity>0</DocSecurity>
  <Lines>17</Lines>
  <Paragraphs>4</Paragraphs>
  <ScaleCrop>false</ScaleCrop>
  <Company>Pace University</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DoIT</dc:creator>
  <cp:lastModifiedBy>DoIT</cp:lastModifiedBy>
  <cp:revision>1</cp:revision>
  <dcterms:created xsi:type="dcterms:W3CDTF">2010-04-27T22:45:00Z</dcterms:created>
  <dcterms:modified xsi:type="dcterms:W3CDTF">2010-04-27T22:58:00Z</dcterms:modified>
</cp:coreProperties>
</file>