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45CE9" w14:textId="77777777" w:rsidR="00741073" w:rsidRDefault="00741073">
      <w:pPr>
        <w:rPr>
          <w:b/>
        </w:rPr>
      </w:pPr>
      <w:r>
        <w:rPr>
          <w:b/>
        </w:rPr>
        <w:t>Justin Jones</w:t>
      </w:r>
      <w:r>
        <w:rPr>
          <w:b/>
        </w:rPr>
        <w:br/>
        <w:t>MCA 602</w:t>
      </w:r>
      <w:r>
        <w:rPr>
          <w:b/>
        </w:rPr>
        <w:br/>
        <w:t>Professor Fink</w:t>
      </w:r>
      <w:r>
        <w:rPr>
          <w:b/>
        </w:rPr>
        <w:br/>
        <w:t>06/08/15</w:t>
      </w:r>
    </w:p>
    <w:p w14:paraId="061D319D" w14:textId="0D0C398F" w:rsidR="00741073" w:rsidRDefault="00741073">
      <w:pPr>
        <w:rPr>
          <w:b/>
        </w:rPr>
      </w:pPr>
      <w:r>
        <w:rPr>
          <w:b/>
        </w:rPr>
        <w:br/>
      </w:r>
      <w:r w:rsidR="00E42D72">
        <w:rPr>
          <w:b/>
        </w:rPr>
        <w:t>Boxing Is B</w:t>
      </w:r>
      <w:r w:rsidRPr="00741073">
        <w:rPr>
          <w:b/>
        </w:rPr>
        <w:t>ehind On the Scorecards When It Comes to Fighter Safety</w:t>
      </w:r>
      <w:r>
        <w:rPr>
          <w:b/>
        </w:rPr>
        <w:br/>
        <w:t>By Justin Jones</w:t>
      </w:r>
    </w:p>
    <w:p w14:paraId="55059483" w14:textId="024FFF75" w:rsidR="00D66D14" w:rsidRDefault="00B3447C">
      <w:r>
        <w:t xml:space="preserve">Boxing is one of the </w:t>
      </w:r>
      <w:hyperlink r:id="rId5" w:history="1">
        <w:r w:rsidRPr="00D66D14">
          <w:rPr>
            <w:rStyle w:val="Hyperlink"/>
          </w:rPr>
          <w:t>most dangerous</w:t>
        </w:r>
      </w:hyperlink>
      <w:r>
        <w:t xml:space="preserve"> and physically taxing sports there is, but somehow the attention to fighter safety and quality of life preservation </w:t>
      </w:r>
      <w:r w:rsidR="00F0035F">
        <w:t>remains</w:t>
      </w:r>
      <w:r w:rsidR="003C6B57">
        <w:t xml:space="preserve"> </w:t>
      </w:r>
      <w:r w:rsidR="00D10801">
        <w:t xml:space="preserve">far </w:t>
      </w:r>
      <w:r w:rsidR="003C6B57">
        <w:t xml:space="preserve">behind </w:t>
      </w:r>
      <w:r w:rsidR="00E42D72">
        <w:t>the other major professional sports such as football, basketball, baseball, hockey,</w:t>
      </w:r>
      <w:r w:rsidR="00D66D14">
        <w:t xml:space="preserve"> and</w:t>
      </w:r>
      <w:r w:rsidR="00E42D72">
        <w:t xml:space="preserve"> </w:t>
      </w:r>
      <w:r w:rsidR="00C752CB">
        <w:t xml:space="preserve">even </w:t>
      </w:r>
      <w:r w:rsidR="00E42D72">
        <w:t xml:space="preserve">mixed martial arts.  </w:t>
      </w:r>
    </w:p>
    <w:p w14:paraId="2D976678" w14:textId="1A2EED01" w:rsidR="00CE55BF" w:rsidRDefault="00D66D14">
      <w:r>
        <w:t xml:space="preserve">Ask a member of the boxing media </w:t>
      </w:r>
      <w:r w:rsidR="00B3447C">
        <w:t xml:space="preserve">or </w:t>
      </w:r>
      <w:r w:rsidR="00CE55BF">
        <w:t>a diehard fan</w:t>
      </w:r>
      <w:r w:rsidR="00A81059">
        <w:t>,</w:t>
      </w:r>
      <w:r w:rsidR="00B3447C">
        <w:t xml:space="preserve"> if </w:t>
      </w:r>
      <w:r>
        <w:t xml:space="preserve">he/she </w:t>
      </w:r>
      <w:r w:rsidR="00B3447C">
        <w:t xml:space="preserve"> can recite </w:t>
      </w:r>
      <w:r>
        <w:t>b</w:t>
      </w:r>
      <w:r w:rsidR="00B3447C">
        <w:t xml:space="preserve">oxing’s concussion protocol, performance enhancing drug testing standards, </w:t>
      </w:r>
      <w:r w:rsidR="00BE3E16">
        <w:t xml:space="preserve">or what tests a fighter needs to </w:t>
      </w:r>
      <w:r w:rsidR="00CE55BF">
        <w:t xml:space="preserve">pass in order to receive clearance to fight.  I bet you if you ask 10 different people, you’ll </w:t>
      </w:r>
      <w:r w:rsidR="001A25DB">
        <w:t>receive</w:t>
      </w:r>
      <w:r w:rsidR="00CE55BF">
        <w:t xml:space="preserve"> 10 different answers</w:t>
      </w:r>
      <w:r w:rsidR="001A25DB">
        <w:t>,</w:t>
      </w:r>
      <w:r w:rsidR="00CE55BF">
        <w:t xml:space="preserve"> and that’s all because there isn’t one unified approach.  </w:t>
      </w:r>
    </w:p>
    <w:p w14:paraId="2442D366" w14:textId="77777777" w:rsidR="00D10801" w:rsidRDefault="00CE55BF">
      <w:r>
        <w:t>In fact, standards vary</w:t>
      </w:r>
      <w:r w:rsidR="00BE3E16">
        <w:t xml:space="preserve"> from</w:t>
      </w:r>
      <w:r>
        <w:t xml:space="preserve"> state to state and country by country.  </w:t>
      </w:r>
      <w:r w:rsidR="003C6B57">
        <w:t xml:space="preserve">You’ll </w:t>
      </w:r>
      <w:r w:rsidR="00D10801">
        <w:t xml:space="preserve">frequently </w:t>
      </w:r>
      <w:r w:rsidR="003C6B57">
        <w:t>see cases where fighters can’t get a license to fight in a particular state but then go to another state, maybe even down the road</w:t>
      </w:r>
      <w:r w:rsidR="00D10801">
        <w:t>,</w:t>
      </w:r>
      <w:r w:rsidR="003C6B57">
        <w:t xml:space="preserve"> and get approved</w:t>
      </w:r>
      <w:r w:rsidR="00754719">
        <w:t xml:space="preserve">.  Some even trek thousands of miles out to a </w:t>
      </w:r>
      <w:r w:rsidR="003C6B57">
        <w:t>fore</w:t>
      </w:r>
      <w:r w:rsidR="00D10801">
        <w:t>ign country just to earn a purse – boxing terminology for a payday/contract.</w:t>
      </w:r>
      <w:r w:rsidR="00BE3E16">
        <w:t xml:space="preserve">  </w:t>
      </w:r>
    </w:p>
    <w:p w14:paraId="32B4C6AC" w14:textId="363B2A8D" w:rsidR="00987E04" w:rsidRDefault="00D10801">
      <w:r>
        <w:t>I understand everyone has a right to make a living</w:t>
      </w:r>
      <w:r w:rsidR="00B3447C">
        <w:t xml:space="preserve"> </w:t>
      </w:r>
      <w:r>
        <w:t>and pursu</w:t>
      </w:r>
      <w:r w:rsidR="008C21F7">
        <w:t>e their dreams, but where do we draw the line</w:t>
      </w:r>
      <w:r>
        <w:t xml:space="preserve">?  </w:t>
      </w:r>
      <w:r w:rsidR="008C21F7">
        <w:t xml:space="preserve">How many fighters do we have to see </w:t>
      </w:r>
      <w:hyperlink r:id="rId6" w:history="1">
        <w:r w:rsidR="008C21F7" w:rsidRPr="006F1937">
          <w:rPr>
            <w:rStyle w:val="Hyperlink"/>
          </w:rPr>
          <w:t>die</w:t>
        </w:r>
      </w:hyperlink>
      <w:r w:rsidR="008C21F7">
        <w:t xml:space="preserve"> in the ring or day</w:t>
      </w:r>
      <w:r w:rsidR="00680095">
        <w:t>s</w:t>
      </w:r>
      <w:r w:rsidR="008C21F7">
        <w:t xml:space="preserve"> later, end up in a </w:t>
      </w:r>
      <w:hyperlink r:id="rId7" w:history="1">
        <w:r w:rsidR="008C21F7" w:rsidRPr="006F1937">
          <w:rPr>
            <w:rStyle w:val="Hyperlink"/>
          </w:rPr>
          <w:t>coma</w:t>
        </w:r>
      </w:hyperlink>
      <w:r w:rsidR="008C21F7">
        <w:t xml:space="preserve">, or have their </w:t>
      </w:r>
      <w:hyperlink r:id="rId8" w:history="1">
        <w:r w:rsidR="008C21F7" w:rsidRPr="006F1937">
          <w:rPr>
            <w:rStyle w:val="Hyperlink"/>
          </w:rPr>
          <w:t>speech slurred</w:t>
        </w:r>
      </w:hyperlink>
      <w:r w:rsidR="008C21F7">
        <w:t xml:space="preserve"> before we see serious reform?</w:t>
      </w:r>
      <w:r>
        <w:t xml:space="preserve">  </w:t>
      </w:r>
      <w:r w:rsidR="00680095">
        <w:t>These “warriors</w:t>
      </w:r>
      <w:r w:rsidR="00F46116">
        <w:t>,</w:t>
      </w:r>
      <w:r w:rsidR="00680095">
        <w:t xml:space="preserve">” as we like to call them, don’t have a </w:t>
      </w:r>
      <w:r w:rsidR="00D438A4">
        <w:t xml:space="preserve">hefty </w:t>
      </w:r>
      <w:r w:rsidR="00680095">
        <w:t xml:space="preserve">pension or medical plan </w:t>
      </w:r>
      <w:r w:rsidR="00216D5E">
        <w:t xml:space="preserve">waiting for them </w:t>
      </w:r>
      <w:r w:rsidR="00DD4A01">
        <w:t xml:space="preserve">to help pay for the </w:t>
      </w:r>
      <w:r w:rsidR="00680095">
        <w:t xml:space="preserve">laundry list of medical issues </w:t>
      </w:r>
      <w:r w:rsidR="00D438A4">
        <w:t xml:space="preserve">they’ll </w:t>
      </w:r>
      <w:r w:rsidR="00216D5E">
        <w:t xml:space="preserve"> likely </w:t>
      </w:r>
      <w:r w:rsidR="00D438A4">
        <w:t>face when they decide to hang up the gloves</w:t>
      </w:r>
      <w:r w:rsidR="00680095">
        <w:t>.</w:t>
      </w:r>
      <w:r w:rsidR="00767508">
        <w:t xml:space="preserve">  Therefore, more education and awareness needs to be provided to our fighters</w:t>
      </w:r>
      <w:r w:rsidR="008D2318">
        <w:t xml:space="preserve"> on how to</w:t>
      </w:r>
      <w:r w:rsidR="00767508">
        <w:t xml:space="preserve"> best manage their h</w:t>
      </w:r>
      <w:r w:rsidR="008D2318">
        <w:t>ealth during their career</w:t>
      </w:r>
      <w:r w:rsidR="000818EA">
        <w:t xml:space="preserve">s.  There </w:t>
      </w:r>
      <w:r w:rsidR="00DD4A01">
        <w:t xml:space="preserve">must </w:t>
      </w:r>
      <w:r w:rsidR="000818EA">
        <w:t xml:space="preserve">also be a greater emphasis put on healthcare and financial strategic planning </w:t>
      </w:r>
      <w:r w:rsidR="008D2318">
        <w:t>for</w:t>
      </w:r>
      <w:r w:rsidR="00767508">
        <w:t xml:space="preserve"> life after boxing.</w:t>
      </w:r>
    </w:p>
    <w:p w14:paraId="5C368D6C" w14:textId="53FFB9BF" w:rsidR="00363F5D" w:rsidRDefault="00363F5D">
      <w:r>
        <w:t>Yes, professional boxers are adults and know the risks they face every time they step into a ring, but sometimes you have to protect</w:t>
      </w:r>
      <w:r w:rsidR="00754719">
        <w:t xml:space="preserve"> individual</w:t>
      </w:r>
      <w:r w:rsidR="00F46116">
        <w:t>s</w:t>
      </w:r>
      <w:r>
        <w:t xml:space="preserve"> </w:t>
      </w:r>
      <w:r w:rsidR="00680095">
        <w:t xml:space="preserve">from themselves.  </w:t>
      </w:r>
      <w:r w:rsidR="00F46116">
        <w:t>The</w:t>
      </w:r>
      <w:r>
        <w:t xml:space="preserve"> federal </w:t>
      </w:r>
      <w:r w:rsidR="00F46116">
        <w:t xml:space="preserve">government </w:t>
      </w:r>
      <w:r w:rsidR="004516FB">
        <w:t xml:space="preserve">needs </w:t>
      </w:r>
      <w:r w:rsidR="00DD4A01">
        <w:t>to seriously push for the creation of</w:t>
      </w:r>
      <w:r w:rsidR="00F46116">
        <w:t xml:space="preserve"> a </w:t>
      </w:r>
      <w:r w:rsidR="00DD4A01">
        <w:t xml:space="preserve">boxing </w:t>
      </w:r>
      <w:r>
        <w:t xml:space="preserve">commission </w:t>
      </w:r>
      <w:r w:rsidR="00F46116">
        <w:t xml:space="preserve">to </w:t>
      </w:r>
      <w:r>
        <w:t>protect these men and women from spending the next 40-50 years of thei</w:t>
      </w:r>
      <w:r w:rsidR="00322181">
        <w:t xml:space="preserve">r lives </w:t>
      </w:r>
      <w:r w:rsidR="004516FB">
        <w:t>as broke, b</w:t>
      </w:r>
      <w:bookmarkStart w:id="0" w:name="_GoBack"/>
      <w:bookmarkEnd w:id="0"/>
      <w:r w:rsidR="004516FB">
        <w:t>attered, or non-functional</w:t>
      </w:r>
      <w:r w:rsidR="00674FE4">
        <w:t xml:space="preserve"> citizens</w:t>
      </w:r>
      <w:r w:rsidR="00322181">
        <w:t xml:space="preserve">.  In addition, boxers should </w:t>
      </w:r>
      <w:r w:rsidR="00754719">
        <w:t xml:space="preserve">roll out their own </w:t>
      </w:r>
      <w:r w:rsidR="005F22DC">
        <w:t xml:space="preserve">union dedicated </w:t>
      </w:r>
      <w:r w:rsidR="00754719">
        <w:t xml:space="preserve">exclusively </w:t>
      </w:r>
      <w:r w:rsidR="005F22DC">
        <w:t>to their well-being</w:t>
      </w:r>
      <w:r w:rsidR="00112781">
        <w:t xml:space="preserve"> in and out of the ring</w:t>
      </w:r>
      <w:r w:rsidR="005F22DC">
        <w:t xml:space="preserve">, because </w:t>
      </w:r>
      <w:r w:rsidR="00112781">
        <w:t xml:space="preserve">let’s face it, </w:t>
      </w:r>
      <w:r w:rsidR="005F22DC">
        <w:t>not e</w:t>
      </w:r>
      <w:r w:rsidR="00DD4A01">
        <w:t xml:space="preserve">veryone can be Floyd Mayweather, the highest paid athlete according to </w:t>
      </w:r>
      <w:hyperlink r:id="rId9" w:history="1">
        <w:r w:rsidR="00DD4A01" w:rsidRPr="00DD4A01">
          <w:rPr>
            <w:rStyle w:val="Hyperlink"/>
          </w:rPr>
          <w:t>Forbes</w:t>
        </w:r>
      </w:hyperlink>
      <w:r w:rsidR="00DD4A01">
        <w:t xml:space="preserve">, </w:t>
      </w:r>
      <w:r w:rsidR="005F22DC">
        <w:t xml:space="preserve">and </w:t>
      </w:r>
      <w:r w:rsidR="00754719">
        <w:t>earn</w:t>
      </w:r>
      <w:r w:rsidR="005F22DC">
        <w:t xml:space="preserve"> a gazillion dollars while taking minimal punishment.</w:t>
      </w:r>
    </w:p>
    <w:p w14:paraId="4D4418CA" w14:textId="67A1DC2A" w:rsidR="00741073" w:rsidRPr="00741073" w:rsidRDefault="008513BD">
      <w:r>
        <w:t>Just like the referees who tell the f</w:t>
      </w:r>
      <w:r w:rsidR="00680095" w:rsidRPr="008513BD">
        <w:t xml:space="preserve">ighters </w:t>
      </w:r>
      <w:r w:rsidR="000C5B4E" w:rsidRPr="008513BD">
        <w:t xml:space="preserve">to protect themselves </w:t>
      </w:r>
      <w:r w:rsidR="00112781" w:rsidRPr="008513BD">
        <w:t>at all times</w:t>
      </w:r>
      <w:r>
        <w:t xml:space="preserve">, it should be our – the government, the media, and public – </w:t>
      </w:r>
      <w:r w:rsidR="00006613">
        <w:t xml:space="preserve">responsibility </w:t>
      </w:r>
      <w:r w:rsidR="002F1BFD">
        <w:t xml:space="preserve">to ensure that boxers’ </w:t>
      </w:r>
      <w:r w:rsidR="00006613">
        <w:t xml:space="preserve">health and safety </w:t>
      </w:r>
      <w:r w:rsidR="002F1BFD">
        <w:t xml:space="preserve">is a top priority. </w:t>
      </w:r>
      <w:r w:rsidR="002B77C7">
        <w:t xml:space="preserve"> Why?  </w:t>
      </w:r>
      <w:r w:rsidR="002F1BFD">
        <w:t>B</w:t>
      </w:r>
      <w:r w:rsidR="00006613">
        <w:t>ecause all lives matter</w:t>
      </w:r>
      <w:r w:rsidR="002B77C7">
        <w:t>.  R</w:t>
      </w:r>
      <w:r w:rsidR="00006613">
        <w:t xml:space="preserve">ight? </w:t>
      </w:r>
    </w:p>
    <w:sectPr w:rsidR="00741073" w:rsidRPr="00741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195C23" w15:done="0"/>
  <w15:commentEx w15:paraId="57F0890C" w15:done="0"/>
  <w15:commentEx w15:paraId="41C68580" w15:done="0"/>
  <w15:commentEx w15:paraId="77FC47CD" w15:done="0"/>
  <w15:commentEx w15:paraId="245B8E8B" w15:done="0"/>
  <w15:commentEx w15:paraId="67782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rke, Samantha Jenna">
    <w15:presenceInfo w15:providerId="AD" w15:userId="S-1-5-21-254494878-1253622069-3383492343-214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73"/>
    <w:rsid w:val="00006613"/>
    <w:rsid w:val="000818EA"/>
    <w:rsid w:val="000B1103"/>
    <w:rsid w:val="000C5B4E"/>
    <w:rsid w:val="000E67F8"/>
    <w:rsid w:val="00102539"/>
    <w:rsid w:val="00112781"/>
    <w:rsid w:val="00183B47"/>
    <w:rsid w:val="001A25DB"/>
    <w:rsid w:val="00216D5E"/>
    <w:rsid w:val="002B46E5"/>
    <w:rsid w:val="002B77C7"/>
    <w:rsid w:val="002F1BFD"/>
    <w:rsid w:val="0031286A"/>
    <w:rsid w:val="00322181"/>
    <w:rsid w:val="00363F5D"/>
    <w:rsid w:val="003815D8"/>
    <w:rsid w:val="003C6B57"/>
    <w:rsid w:val="004516FB"/>
    <w:rsid w:val="004853FF"/>
    <w:rsid w:val="004F74D1"/>
    <w:rsid w:val="00561C59"/>
    <w:rsid w:val="005F22DC"/>
    <w:rsid w:val="00602AAB"/>
    <w:rsid w:val="00674FE4"/>
    <w:rsid w:val="00680095"/>
    <w:rsid w:val="006F1937"/>
    <w:rsid w:val="00741073"/>
    <w:rsid w:val="00754719"/>
    <w:rsid w:val="00757277"/>
    <w:rsid w:val="00767508"/>
    <w:rsid w:val="008513BD"/>
    <w:rsid w:val="00874671"/>
    <w:rsid w:val="008C21F7"/>
    <w:rsid w:val="008D20A8"/>
    <w:rsid w:val="008D2318"/>
    <w:rsid w:val="008D376F"/>
    <w:rsid w:val="008F68D3"/>
    <w:rsid w:val="00987E04"/>
    <w:rsid w:val="00A81059"/>
    <w:rsid w:val="00A82303"/>
    <w:rsid w:val="00AC10CD"/>
    <w:rsid w:val="00AC3D19"/>
    <w:rsid w:val="00AD479F"/>
    <w:rsid w:val="00B3447C"/>
    <w:rsid w:val="00BE3E16"/>
    <w:rsid w:val="00C43424"/>
    <w:rsid w:val="00C67D00"/>
    <w:rsid w:val="00C752CB"/>
    <w:rsid w:val="00C8491D"/>
    <w:rsid w:val="00CE55BF"/>
    <w:rsid w:val="00D10801"/>
    <w:rsid w:val="00D438A4"/>
    <w:rsid w:val="00D66D14"/>
    <w:rsid w:val="00DB3A9A"/>
    <w:rsid w:val="00DD4A01"/>
    <w:rsid w:val="00E42D72"/>
    <w:rsid w:val="00E97002"/>
    <w:rsid w:val="00E97B96"/>
    <w:rsid w:val="00F0035F"/>
    <w:rsid w:val="00F434B9"/>
    <w:rsid w:val="00F46116"/>
    <w:rsid w:val="00F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F6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9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61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9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6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.yahoo.com/news/boxing--welterweight-champ-timothy-bradley-standing-up-against-one-of-sports--biggest-problems--concussions-164459602.html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nytimes.com/2015/05/04/sports/meet-mago-former-heavyweight.html?_r=0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bsnews.com/news/boxer-braydon-smith-23-dies-two-days-after-finishing-10-round-figh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nshealth.about.com/od/fitness/a/boxing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rbes.com/sites/kurtbadenhausen/2015/06/10/with-300-million-haul-floyd-mayweather-tops-forbes-2015-list-of-the-worlds-highest-paid-athle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National Medical Center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Jones</dc:creator>
  <cp:lastModifiedBy>Justin Jones</cp:lastModifiedBy>
  <cp:revision>19</cp:revision>
  <dcterms:created xsi:type="dcterms:W3CDTF">2015-06-14T21:02:00Z</dcterms:created>
  <dcterms:modified xsi:type="dcterms:W3CDTF">2015-06-15T13:59:00Z</dcterms:modified>
</cp:coreProperties>
</file>