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958" w:rsidRDefault="00BD7958" w:rsidP="00BD7958">
      <w:pPr>
        <w:spacing w:after="0" w:line="240" w:lineRule="auto"/>
        <w:ind w:left="720" w:hanging="720"/>
      </w:pPr>
      <w:r>
        <w:t>Brittany Predmore</w:t>
      </w:r>
    </w:p>
    <w:p w:rsidR="00BD7958" w:rsidRDefault="00BD7958" w:rsidP="00BD7958">
      <w:pPr>
        <w:spacing w:after="0" w:line="240" w:lineRule="auto"/>
        <w:ind w:left="720" w:hanging="720"/>
      </w:pPr>
      <w:r>
        <w:t>Dr. Fink</w:t>
      </w:r>
    </w:p>
    <w:p w:rsidR="00BD7958" w:rsidRDefault="00BD7958" w:rsidP="00BD7958">
      <w:pPr>
        <w:spacing w:after="0" w:line="240" w:lineRule="auto"/>
        <w:ind w:left="720" w:hanging="720"/>
      </w:pPr>
      <w:r>
        <w:t>MCA 602</w:t>
      </w:r>
    </w:p>
    <w:p w:rsidR="00BD7958" w:rsidRDefault="00BD7958" w:rsidP="00BD7958">
      <w:pPr>
        <w:spacing w:after="0" w:line="240" w:lineRule="auto"/>
        <w:ind w:left="720" w:hanging="720"/>
      </w:pPr>
      <w:r>
        <w:t>Op-Ed for Non-Profit</w:t>
      </w:r>
    </w:p>
    <w:p w:rsidR="00BD7958" w:rsidRPr="00BD7958" w:rsidRDefault="00BD7958" w:rsidP="00BD7958">
      <w:pPr>
        <w:spacing w:after="0" w:line="240" w:lineRule="auto"/>
        <w:ind w:left="720" w:hanging="720"/>
      </w:pPr>
      <w:bookmarkStart w:id="0" w:name="_GoBack"/>
      <w:bookmarkEnd w:id="0"/>
    </w:p>
    <w:p w:rsidR="000B7482" w:rsidRPr="000B7482" w:rsidRDefault="0034429A" w:rsidP="000B7482">
      <w:pPr>
        <w:ind w:left="720" w:hanging="720"/>
        <w:rPr>
          <w:b/>
        </w:rPr>
      </w:pPr>
      <w:r>
        <w:rPr>
          <w:b/>
        </w:rPr>
        <w:t>Economic Equality lies in Congress’ Hands</w:t>
      </w:r>
    </w:p>
    <w:p w:rsidR="005F59CD" w:rsidRDefault="001653F9" w:rsidP="001E6853">
      <w:pPr>
        <w:ind w:firstLine="720"/>
      </w:pPr>
      <w:r>
        <w:t xml:space="preserve">Women earn almost half a thousand dollars less than men do annually, and that’s the closest </w:t>
      </w:r>
      <w:r w:rsidR="00A81F56">
        <w:t>it’s</w:t>
      </w:r>
      <w:r>
        <w:t xml:space="preserve"> been since 1986</w:t>
      </w:r>
      <w:r w:rsidR="00171083">
        <w:t>. It astounds us</w:t>
      </w:r>
      <w:r>
        <w:t>, at RFF,</w:t>
      </w:r>
      <w:r w:rsidR="00171083">
        <w:t xml:space="preserve"> that there is a si</w:t>
      </w:r>
      <w:r w:rsidR="000B7482">
        <w:t>zable percentage gap between</w:t>
      </w:r>
      <w:r w:rsidR="00171083">
        <w:t xml:space="preserve"> annual wages earned between men and women</w:t>
      </w:r>
      <w:r w:rsidR="002F6007">
        <w:t xml:space="preserve"> and that </w:t>
      </w:r>
      <w:r w:rsidR="000B7482">
        <w:t>companies</w:t>
      </w:r>
      <w:r w:rsidR="00A81F56">
        <w:t xml:space="preserve"> still</w:t>
      </w:r>
      <w:r w:rsidR="002F6007">
        <w:t xml:space="preserve"> </w:t>
      </w:r>
      <w:r w:rsidR="000B7482">
        <w:t xml:space="preserve">have </w:t>
      </w:r>
      <w:r w:rsidR="002F6007">
        <w:t>outdated family leave policies in. These</w:t>
      </w:r>
      <w:r w:rsidR="001E6853">
        <w:t xml:space="preserve"> issue</w:t>
      </w:r>
      <w:r w:rsidR="002F6007">
        <w:t>s are</w:t>
      </w:r>
      <w:r w:rsidR="001E6853">
        <w:t xml:space="preserve"> nothing new to society. </w:t>
      </w:r>
      <w:r w:rsidR="00D3012E">
        <w:t xml:space="preserve">Congress </w:t>
      </w:r>
      <w:r w:rsidR="000B7482">
        <w:t>has the opportunity to</w:t>
      </w:r>
      <w:r w:rsidR="00D3012E">
        <w:t xml:space="preserve"> improve these conditions in </w:t>
      </w:r>
      <w:r>
        <w:t xml:space="preserve">society </w:t>
      </w:r>
      <w:r w:rsidR="00D3012E">
        <w:t xml:space="preserve">yet </w:t>
      </w:r>
      <w:r w:rsidR="000B7482">
        <w:t>these bills are still</w:t>
      </w:r>
      <w:r>
        <w:t xml:space="preserve"> </w:t>
      </w:r>
      <w:r w:rsidR="000B7482">
        <w:t>outstanding.</w:t>
      </w:r>
    </w:p>
    <w:p w:rsidR="001653F9" w:rsidRDefault="00A81F56" w:rsidP="001E6853">
      <w:pPr>
        <w:ind w:firstLine="720"/>
      </w:pPr>
      <w:r>
        <w:t>The pay gap percentage cannot close fast enough</w:t>
      </w:r>
      <w:r w:rsidR="000B7482">
        <w:t>. I</w:t>
      </w:r>
      <w:r w:rsidR="000C5C6B">
        <w:t xml:space="preserve">n 2007 the percentage women earned compared to their male colleagues was 77.6%. In 2013 the percentage rose again to 77.8%, only a 0.2% change over six years. In 2014 the U.S. Bureau of Labor and Statistics noted that the percentage gap decreased, as women earned 78.6% of what the men earned. </w:t>
      </w:r>
      <w:r>
        <w:t xml:space="preserve">In 29 years the pay gap percentage has moved 1.2%. </w:t>
      </w:r>
    </w:p>
    <w:p w:rsidR="001E6853" w:rsidRDefault="001653F9" w:rsidP="001E6853">
      <w:pPr>
        <w:ind w:firstLine="720"/>
      </w:pPr>
      <w:r>
        <w:t>Women don’t have a chance to close the gap, even with advanced educations. A</w:t>
      </w:r>
      <w:r w:rsidR="002875C1">
        <w:t xml:space="preserve"> U.S. Bureau of Labor and Statistics report</w:t>
      </w:r>
      <w:r w:rsidR="000B7482">
        <w:t xml:space="preserve">  found that</w:t>
      </w:r>
      <w:r w:rsidR="002875C1">
        <w:t xml:space="preserve"> </w:t>
      </w:r>
      <w:r w:rsidR="000B7482">
        <w:t>fe</w:t>
      </w:r>
      <w:r>
        <w:t xml:space="preserve">male workers </w:t>
      </w:r>
      <w:r w:rsidR="000B7482">
        <w:t>had</w:t>
      </w:r>
      <w:r>
        <w:t xml:space="preserve"> a Bachelor’s </w:t>
      </w:r>
      <w:r w:rsidR="000B7482">
        <w:t>earned</w:t>
      </w:r>
      <w:r w:rsidR="002875C1">
        <w:t xml:space="preserve"> $284</w:t>
      </w:r>
      <w:r>
        <w:t xml:space="preserve"> less, annually, compared to </w:t>
      </w:r>
      <w:r w:rsidR="002875C1">
        <w:t xml:space="preserve">their male equivalents. </w:t>
      </w:r>
      <w:r w:rsidR="000B7482">
        <w:t>Also f</w:t>
      </w:r>
      <w:r>
        <w:t xml:space="preserve">emales </w:t>
      </w:r>
      <w:r w:rsidR="000B7482">
        <w:t>that attained a</w:t>
      </w:r>
      <w:r>
        <w:t xml:space="preserve"> Professional Degree </w:t>
      </w:r>
      <w:r w:rsidR="000B7482">
        <w:t>earned</w:t>
      </w:r>
      <w:r>
        <w:t xml:space="preserve"> $445 less, annually, t</w:t>
      </w:r>
      <w:r w:rsidR="002875C1">
        <w:t>han their male equivalents. The same time commitment, same jobs requirements, and the same education level and women earn</w:t>
      </w:r>
      <w:r w:rsidR="000B7482">
        <w:t>ed</w:t>
      </w:r>
      <w:r w:rsidR="002875C1">
        <w:t xml:space="preserve"> almost half a thousand dollars less than males</w:t>
      </w:r>
      <w:r w:rsidR="000B7482">
        <w:t xml:space="preserve"> did</w:t>
      </w:r>
      <w:r w:rsidR="002875C1">
        <w:t>.</w:t>
      </w:r>
      <w:r w:rsidR="009620F6">
        <w:t xml:space="preserve"> We believe that this </w:t>
      </w:r>
      <w:r w:rsidR="000B7482">
        <w:t>pay gap percentage</w:t>
      </w:r>
      <w:r w:rsidR="009620F6">
        <w:t xml:space="preserve"> is due to the </w:t>
      </w:r>
      <w:r w:rsidR="002F6007">
        <w:t>gender bias in today’s workforce</w:t>
      </w:r>
      <w:r w:rsidR="009620F6">
        <w:t>. W</w:t>
      </w:r>
      <w:r w:rsidR="00C33AEC">
        <w:t>omen tend to only be offered</w:t>
      </w:r>
      <w:r w:rsidR="009620F6">
        <w:t xml:space="preserve"> employment in the educational and health services industry, while men </w:t>
      </w:r>
      <w:r w:rsidR="00C33AEC">
        <w:t xml:space="preserve">get </w:t>
      </w:r>
      <w:r w:rsidR="009620F6">
        <w:t>control</w:t>
      </w:r>
      <w:r w:rsidR="00C33AEC">
        <w:t xml:space="preserve"> of</w:t>
      </w:r>
      <w:r w:rsidR="009620F6">
        <w:t xml:space="preserve"> the professional and business services, public administration, and construction</w:t>
      </w:r>
      <w:r w:rsidR="00C33AEC">
        <w:t xml:space="preserve"> industries</w:t>
      </w:r>
      <w:r w:rsidR="009620F6">
        <w:t xml:space="preserve">. </w:t>
      </w:r>
    </w:p>
    <w:p w:rsidR="000B7180" w:rsidRDefault="000B7482" w:rsidP="001E6853">
      <w:pPr>
        <w:ind w:firstLine="720"/>
      </w:pPr>
      <w:r>
        <w:t>Along with sizable pay gap perc</w:t>
      </w:r>
      <w:r w:rsidR="00093B5B">
        <w:t>entage is the issue of</w:t>
      </w:r>
      <w:r>
        <w:t xml:space="preserve"> </w:t>
      </w:r>
      <w:r w:rsidR="00093B5B">
        <w:t xml:space="preserve">lack of legal and protective family leave policies adopted by companies in the U.S. </w:t>
      </w:r>
      <w:r w:rsidR="009620F6">
        <w:t>According to the U.S. Department of Labor</w:t>
      </w:r>
      <w:r w:rsidR="000B7180">
        <w:t xml:space="preserve"> (DOL), the Family and Medical Leave Act (FMLA) states:</w:t>
      </w:r>
    </w:p>
    <w:p w:rsidR="001E6853" w:rsidRDefault="000B7180" w:rsidP="000B7180">
      <w:pPr>
        <w:ind w:left="720"/>
        <w:rPr>
          <w:i/>
          <w:sz w:val="20"/>
        </w:rPr>
      </w:pPr>
      <w:r w:rsidRPr="000B7180">
        <w:rPr>
          <w:i/>
        </w:rPr>
        <w:t xml:space="preserve"> </w:t>
      </w:r>
      <w:r w:rsidRPr="000B7180">
        <w:rPr>
          <w:i/>
          <w:sz w:val="20"/>
        </w:rPr>
        <w:t>“</w:t>
      </w:r>
      <w:r>
        <w:rPr>
          <w:i/>
          <w:sz w:val="20"/>
        </w:rPr>
        <w:t>E</w:t>
      </w:r>
      <w:r w:rsidRPr="000B7180">
        <w:rPr>
          <w:i/>
          <w:sz w:val="20"/>
        </w:rPr>
        <w:t>ligible employees of covered em</w:t>
      </w:r>
      <w:r w:rsidR="00C33AEC">
        <w:rPr>
          <w:i/>
          <w:sz w:val="20"/>
        </w:rPr>
        <w:t>ployer</w:t>
      </w:r>
      <w:r w:rsidRPr="000B7180">
        <w:rPr>
          <w:i/>
          <w:sz w:val="20"/>
        </w:rPr>
        <w:t xml:space="preserve">s are permitted to take unpaid, job-protected leave for specified family and medical reasons, with a continuation of health insurance coverage under the same terms and </w:t>
      </w:r>
      <w:r w:rsidR="00D14A90" w:rsidRPr="000B7180">
        <w:rPr>
          <w:i/>
          <w:sz w:val="20"/>
        </w:rPr>
        <w:t>conditions as</w:t>
      </w:r>
      <w:r w:rsidRPr="000B7180">
        <w:rPr>
          <w:i/>
          <w:sz w:val="20"/>
        </w:rPr>
        <w:t xml:space="preserve"> if the employee had not taken leave.”</w:t>
      </w:r>
    </w:p>
    <w:p w:rsidR="000B7180" w:rsidRDefault="000B7180" w:rsidP="000B7180">
      <w:r>
        <w:t xml:space="preserve">Some of </w:t>
      </w:r>
      <w:r w:rsidR="00D9719E">
        <w:t>the circumstances</w:t>
      </w:r>
      <w:r>
        <w:t xml:space="preserve"> recognized by the DO</w:t>
      </w:r>
      <w:r w:rsidR="00D9719E">
        <w:t xml:space="preserve"> are</w:t>
      </w:r>
      <w:r w:rsidR="00C33AEC">
        <w:t>:</w:t>
      </w:r>
      <w:r>
        <w:t xml:space="preserve"> the birth of a child or care for a child within one year of birth, the adoption or foster placement of a child, to care for an employee’s spouse/child/parent with serious health complications, or any qualified demand where an employee is on “covered active duty.” </w:t>
      </w:r>
      <w:r w:rsidR="00646496">
        <w:t xml:space="preserve"> Only a few</w:t>
      </w:r>
      <w:r w:rsidR="000734E5">
        <w:t xml:space="preserve"> U.S states have Family and Medical Leave policies that include mal</w:t>
      </w:r>
      <w:r w:rsidR="00471867">
        <w:t xml:space="preserve">es. </w:t>
      </w:r>
      <w:r w:rsidR="00646496">
        <w:t xml:space="preserve">The RFF encourages and insists that companies implement these policies. The FMLA can help employee’s </w:t>
      </w:r>
      <w:r w:rsidR="00471867">
        <w:t>take care of a family member’s and</w:t>
      </w:r>
      <w:r w:rsidR="00646496">
        <w:t xml:space="preserve"> their own health, without sacrificing </w:t>
      </w:r>
      <w:r w:rsidR="00471867">
        <w:t>the individual’s</w:t>
      </w:r>
      <w:r w:rsidR="00646496">
        <w:t xml:space="preserve"> opportunity to </w:t>
      </w:r>
      <w:r w:rsidR="00471867">
        <w:t>earn salaries</w:t>
      </w:r>
      <w:r w:rsidR="00646496">
        <w:t xml:space="preserve">. The strain that this act alleviates </w:t>
      </w:r>
      <w:r w:rsidR="00C33AEC">
        <w:t xml:space="preserve">can </w:t>
      </w:r>
      <w:r w:rsidR="00646496">
        <w:t>sustain</w:t>
      </w:r>
      <w:r w:rsidR="00471867">
        <w:t xml:space="preserve"> employees’</w:t>
      </w:r>
      <w:r w:rsidR="00646496">
        <w:t xml:space="preserve"> health</w:t>
      </w:r>
      <w:r w:rsidR="00471867">
        <w:t xml:space="preserve"> and </w:t>
      </w:r>
      <w:r w:rsidR="00257362">
        <w:t>well-being</w:t>
      </w:r>
      <w:r w:rsidR="00646496">
        <w:t>. Studies have also shown that family leave policies can increase employee retention, labor-force</w:t>
      </w:r>
      <w:r w:rsidR="00C1572B">
        <w:t xml:space="preserve"> involvement, lifetime and retirement </w:t>
      </w:r>
      <w:r w:rsidR="00471867">
        <w:t>earnings.</w:t>
      </w:r>
      <w:r w:rsidR="00C1572B">
        <w:t xml:space="preserve"> Companies cannot afford to not implement policies like the FMLA. </w:t>
      </w:r>
    </w:p>
    <w:p w:rsidR="00CB24BB" w:rsidRDefault="0076534C" w:rsidP="00605BF4">
      <w:r>
        <w:tab/>
      </w:r>
      <w:r w:rsidR="00605BF4">
        <w:t xml:space="preserve">The </w:t>
      </w:r>
      <w:r w:rsidR="000668B5">
        <w:t>RFF</w:t>
      </w:r>
      <w:r w:rsidR="00605BF4">
        <w:t xml:space="preserve"> trusts that the U.S can do better and provide a sustainable, just, free, and participatory society for all. We support research, training, and public education campaigns, and advocacy efforts</w:t>
      </w:r>
      <w:r w:rsidR="00C33AEC">
        <w:t xml:space="preserve"> that </w:t>
      </w:r>
      <w:r w:rsidR="00C33AEC">
        <w:lastRenderedPageBreak/>
        <w:t>work toward this ideal society</w:t>
      </w:r>
      <w:r w:rsidR="00386AE6">
        <w:t xml:space="preserve">. Gender stereotypes in the work place </w:t>
      </w:r>
      <w:r w:rsidR="00C46EDC">
        <w:t>must come to a close and we need to pursue the just and fair treatment by employe</w:t>
      </w:r>
      <w:r w:rsidR="002F361F">
        <w:t>rs for everyone</w:t>
      </w:r>
      <w:r w:rsidR="00C46EDC">
        <w:t xml:space="preserve">. </w:t>
      </w:r>
      <w:r w:rsidR="00386AE6">
        <w:t xml:space="preserve"> </w:t>
      </w:r>
      <w:r w:rsidR="00C46EDC">
        <w:t xml:space="preserve">By supporting bills like Senate Bill 358, </w:t>
      </w:r>
      <w:r w:rsidR="00C33AEC">
        <w:t>backed</w:t>
      </w:r>
      <w:r w:rsidR="00C46EDC">
        <w:t xml:space="preserve"> by Senator Hannah Beth Jackson, </w:t>
      </w:r>
      <w:r w:rsidR="002F361F">
        <w:t>that</w:t>
      </w:r>
      <w:r w:rsidR="00C46EDC">
        <w:t xml:space="preserve"> require</w:t>
      </w:r>
      <w:r w:rsidR="002F361F">
        <w:t>s</w:t>
      </w:r>
      <w:r w:rsidR="00C46EDC">
        <w:t xml:space="preserve"> the same pay for similar jobs regardless of ge</w:t>
      </w:r>
      <w:r w:rsidR="00C33AEC">
        <w:t>nder</w:t>
      </w:r>
      <w:r w:rsidR="00C46EDC">
        <w:t xml:space="preserve">. Another bill </w:t>
      </w:r>
      <w:r w:rsidR="002F361F">
        <w:t>to pay attention to</w:t>
      </w:r>
      <w:r w:rsidR="00C46EDC">
        <w:t xml:space="preserve"> is Assembly Bill </w:t>
      </w:r>
      <w:r w:rsidR="00257362">
        <w:t>908</w:t>
      </w:r>
      <w:r w:rsidR="00C46EDC">
        <w:t xml:space="preserve"> ba</w:t>
      </w:r>
      <w:r w:rsidR="00C33AEC">
        <w:t>cked by Assemblymen Jimmy Gomez</w:t>
      </w:r>
      <w:r w:rsidR="00C46EDC">
        <w:t xml:space="preserve"> </w:t>
      </w:r>
      <w:r w:rsidR="00C33AEC">
        <w:t xml:space="preserve">that </w:t>
      </w:r>
      <w:r w:rsidR="00C46EDC">
        <w:t>would require any company greater than 25 people to extend</w:t>
      </w:r>
      <w:r w:rsidR="00C33AEC">
        <w:t xml:space="preserve"> the amount of</w:t>
      </w:r>
      <w:r w:rsidR="00C46EDC">
        <w:t xml:space="preserve"> leave any person would have and also protect the job of that individual. It is up to us to </w:t>
      </w:r>
      <w:r w:rsidR="00D14A90">
        <w:t xml:space="preserve">pressure our local senators and government officials to </w:t>
      </w:r>
      <w:r w:rsidR="000668B5">
        <w:t>pass along these bills so that there is economic equality for all.</w:t>
      </w:r>
    </w:p>
    <w:p w:rsidR="00CB24BB" w:rsidRDefault="00CB24BB">
      <w:r>
        <w:br w:type="page"/>
      </w:r>
    </w:p>
    <w:p w:rsidR="0076534C" w:rsidRDefault="00CB24BB" w:rsidP="00126BAD">
      <w:pPr>
        <w:spacing w:after="0" w:line="240" w:lineRule="auto"/>
        <w:ind w:left="720" w:hanging="720"/>
        <w:jc w:val="center"/>
      </w:pPr>
      <w:r>
        <w:lastRenderedPageBreak/>
        <w:t>Works Cited</w:t>
      </w:r>
    </w:p>
    <w:p w:rsidR="00126BAD" w:rsidRDefault="00126BAD" w:rsidP="00126BAD">
      <w:pPr>
        <w:spacing w:after="0" w:line="240" w:lineRule="auto"/>
        <w:ind w:left="720" w:hanging="720"/>
        <w:jc w:val="center"/>
      </w:pPr>
    </w:p>
    <w:p w:rsidR="002A45FE" w:rsidRPr="002A45FE" w:rsidRDefault="002A45FE" w:rsidP="002A45FE">
      <w:pPr>
        <w:spacing w:after="0" w:line="240" w:lineRule="auto"/>
        <w:ind w:left="720" w:hanging="720"/>
      </w:pPr>
      <w:r>
        <w:t xml:space="preserve">Boushey, Heather and Ann O’Leary. “The Economic Benefits of Family and </w:t>
      </w:r>
      <w:r w:rsidR="00257362">
        <w:t>Medical Leave</w:t>
      </w:r>
      <w:r>
        <w:t xml:space="preserve"> Insurance.” </w:t>
      </w:r>
      <w:r>
        <w:rPr>
          <w:i/>
        </w:rPr>
        <w:t>Center for American Progress.</w:t>
      </w:r>
      <w:r>
        <w:t xml:space="preserve"> Center or American Progress. 12 Dec. 2013. Web. 28 Sept. 2015.</w:t>
      </w:r>
    </w:p>
    <w:p w:rsidR="00110B97" w:rsidRDefault="00110B97" w:rsidP="00110B97">
      <w:pPr>
        <w:spacing w:after="0" w:line="240" w:lineRule="auto"/>
        <w:ind w:left="720" w:hanging="720"/>
      </w:pPr>
    </w:p>
    <w:p w:rsidR="00110B97" w:rsidRPr="002A45FE" w:rsidRDefault="00110B97" w:rsidP="00110B97">
      <w:pPr>
        <w:spacing w:after="0" w:line="240" w:lineRule="auto"/>
        <w:ind w:left="720" w:hanging="720"/>
      </w:pPr>
      <w:r>
        <w:t xml:space="preserve">Editorial Board. “Improve pay equity and family leave.” </w:t>
      </w:r>
      <w:r>
        <w:rPr>
          <w:i/>
        </w:rPr>
        <w:t>The Sacramento Bee.</w:t>
      </w:r>
      <w:r>
        <w:t xml:space="preserve"> The Sacramento Bee. 25 Aug. 2015. Web. 30 Sept. 2015.</w:t>
      </w:r>
    </w:p>
    <w:p w:rsidR="002A45FE" w:rsidRDefault="002A45FE" w:rsidP="00126BAD">
      <w:pPr>
        <w:spacing w:after="0" w:line="240" w:lineRule="auto"/>
        <w:ind w:left="720" w:hanging="720"/>
      </w:pPr>
    </w:p>
    <w:p w:rsidR="002A45FE" w:rsidRDefault="002A45FE" w:rsidP="002A45FE">
      <w:pPr>
        <w:spacing w:after="0" w:line="240" w:lineRule="auto"/>
        <w:ind w:left="720" w:hanging="720"/>
      </w:pPr>
      <w:r>
        <w:t>Editorial Board. “Negotiating the wage gap between men and women.”</w:t>
      </w:r>
      <w:r>
        <w:rPr>
          <w:i/>
        </w:rPr>
        <w:t xml:space="preserve"> The Boston Globe.</w:t>
      </w:r>
      <w:r>
        <w:t xml:space="preserve"> The Boston Globe Media Partners LLC. 30 Sept. 2015. Web, 30 Sept. 2015.</w:t>
      </w:r>
    </w:p>
    <w:p w:rsidR="002A45FE" w:rsidRDefault="002A45FE" w:rsidP="002A45FE">
      <w:pPr>
        <w:spacing w:after="0" w:line="240" w:lineRule="auto"/>
        <w:ind w:left="720" w:hanging="720"/>
      </w:pPr>
    </w:p>
    <w:p w:rsidR="00CB24BB" w:rsidRDefault="00CB24BB" w:rsidP="00126BAD">
      <w:pPr>
        <w:spacing w:after="0" w:line="240" w:lineRule="auto"/>
        <w:ind w:left="720" w:hanging="720"/>
      </w:pPr>
      <w:r>
        <w:t>Morath, Eric. “Gender Wage Gap Smallest on Record, but Women Still Earn 21% Less Than Men</w:t>
      </w:r>
      <w:r w:rsidR="00126BAD">
        <w:t>.”</w:t>
      </w:r>
      <w:r w:rsidR="00126BAD">
        <w:rPr>
          <w:i/>
        </w:rPr>
        <w:t xml:space="preserve"> The Wall Street Journal.</w:t>
      </w:r>
      <w:r w:rsidR="00126BAD">
        <w:t xml:space="preserve"> Dow Jones &amp; Company Inc. 16 Sept. 2015. Web. 30 Sept. 2015.</w:t>
      </w:r>
    </w:p>
    <w:p w:rsidR="00126BAD" w:rsidRDefault="00126BAD" w:rsidP="00126BAD">
      <w:pPr>
        <w:spacing w:after="0" w:line="240" w:lineRule="auto"/>
        <w:ind w:left="720" w:hanging="720"/>
      </w:pPr>
    </w:p>
    <w:p w:rsidR="00126BAD" w:rsidRDefault="00126BAD" w:rsidP="00126BAD">
      <w:pPr>
        <w:spacing w:after="0" w:line="240" w:lineRule="auto"/>
        <w:ind w:left="720" w:hanging="720"/>
      </w:pPr>
      <w:r>
        <w:t xml:space="preserve">U.S Department of Labor and Statistics. </w:t>
      </w:r>
      <w:r w:rsidR="002A45FE">
        <w:rPr>
          <w:i/>
        </w:rPr>
        <w:t>Last Annual Data.</w:t>
      </w:r>
      <w:r w:rsidR="002A45FE">
        <w:t xml:space="preserve"> Women’s Bureau. Web. 27 Sept. 2015.</w:t>
      </w:r>
    </w:p>
    <w:p w:rsidR="002A45FE" w:rsidRDefault="002A45FE" w:rsidP="00126BAD">
      <w:pPr>
        <w:spacing w:after="0" w:line="240" w:lineRule="auto"/>
        <w:ind w:left="720" w:hanging="720"/>
      </w:pPr>
    </w:p>
    <w:p w:rsidR="00110B97" w:rsidRPr="002A45FE" w:rsidRDefault="00110B97">
      <w:pPr>
        <w:spacing w:after="0" w:line="240" w:lineRule="auto"/>
        <w:ind w:left="720" w:hanging="720"/>
      </w:pPr>
    </w:p>
    <w:sectPr w:rsidR="00110B97" w:rsidRPr="002A4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A61"/>
    <w:rsid w:val="000668B5"/>
    <w:rsid w:val="000734E5"/>
    <w:rsid w:val="00093B5B"/>
    <w:rsid w:val="000B7180"/>
    <w:rsid w:val="000B7482"/>
    <w:rsid w:val="000C5C6B"/>
    <w:rsid w:val="000D01A0"/>
    <w:rsid w:val="00110B97"/>
    <w:rsid w:val="00126BAD"/>
    <w:rsid w:val="001653F9"/>
    <w:rsid w:val="00171083"/>
    <w:rsid w:val="001E6853"/>
    <w:rsid w:val="00257362"/>
    <w:rsid w:val="002875C1"/>
    <w:rsid w:val="002A45FE"/>
    <w:rsid w:val="002F361F"/>
    <w:rsid w:val="002F6007"/>
    <w:rsid w:val="0034429A"/>
    <w:rsid w:val="00386AE6"/>
    <w:rsid w:val="00471867"/>
    <w:rsid w:val="005F59CD"/>
    <w:rsid w:val="00605BF4"/>
    <w:rsid w:val="00620F8E"/>
    <w:rsid w:val="00646496"/>
    <w:rsid w:val="00670A61"/>
    <w:rsid w:val="0076534C"/>
    <w:rsid w:val="009620F6"/>
    <w:rsid w:val="00A37A94"/>
    <w:rsid w:val="00A81F56"/>
    <w:rsid w:val="00BD7958"/>
    <w:rsid w:val="00C1572B"/>
    <w:rsid w:val="00C33AEC"/>
    <w:rsid w:val="00C46EDC"/>
    <w:rsid w:val="00CB24BB"/>
    <w:rsid w:val="00CD1CF3"/>
    <w:rsid w:val="00D14A90"/>
    <w:rsid w:val="00D3012E"/>
    <w:rsid w:val="00D9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53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CB24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53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CB24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Predmore</dc:creator>
  <cp:lastModifiedBy>Brittany Predmore</cp:lastModifiedBy>
  <cp:revision>11</cp:revision>
  <dcterms:created xsi:type="dcterms:W3CDTF">2015-10-06T03:43:00Z</dcterms:created>
  <dcterms:modified xsi:type="dcterms:W3CDTF">2015-10-06T04:09:00Z</dcterms:modified>
</cp:coreProperties>
</file>