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339E" w:rsidRPr="00566EDF" w:rsidRDefault="000C339E" w:rsidP="000C339E">
      <w:pPr>
        <w:jc w:val="center"/>
        <w:rPr>
          <w:b/>
        </w:rPr>
      </w:pPr>
      <w:r w:rsidRPr="00566EDF">
        <w:rPr>
          <w:b/>
        </w:rPr>
        <w:t>Pace University</w:t>
      </w:r>
    </w:p>
    <w:p w:rsidR="000C339E" w:rsidRPr="00566EDF" w:rsidRDefault="00A34D35" w:rsidP="000C339E">
      <w:pPr>
        <w:jc w:val="center"/>
        <w:rPr>
          <w:b/>
        </w:rPr>
      </w:pPr>
      <w:r>
        <w:rPr>
          <w:b/>
        </w:rPr>
        <w:t>LUBIN Graduate School OF Business</w:t>
      </w:r>
    </w:p>
    <w:p w:rsidR="000C339E" w:rsidRPr="00566EDF" w:rsidRDefault="000C339E" w:rsidP="000C339E">
      <w:pPr>
        <w:jc w:val="center"/>
      </w:pPr>
      <w:r w:rsidRPr="00566EDF">
        <w:t>Business Communication Program</w:t>
      </w:r>
    </w:p>
    <w:p w:rsidR="000C339E" w:rsidRPr="00566EDF" w:rsidRDefault="000C339E" w:rsidP="000C339E">
      <w:pPr>
        <w:jc w:val="center"/>
      </w:pPr>
    </w:p>
    <w:p w:rsidR="000C339E" w:rsidRDefault="000C339E" w:rsidP="000C339E">
      <w:pPr>
        <w:jc w:val="center"/>
        <w:rPr>
          <w:b/>
        </w:rPr>
      </w:pPr>
      <w:r w:rsidRPr="00566EDF">
        <w:rPr>
          <w:b/>
        </w:rPr>
        <w:t>ENG 040-– Business Writing / International Business Students</w:t>
      </w:r>
    </w:p>
    <w:p w:rsidR="00344AE0" w:rsidRDefault="00344AE0" w:rsidP="000C339E">
      <w:pPr>
        <w:jc w:val="center"/>
        <w:rPr>
          <w:b/>
        </w:rPr>
      </w:pPr>
    </w:p>
    <w:p w:rsidR="00344AE0" w:rsidRPr="00566EDF" w:rsidRDefault="00344AE0" w:rsidP="000C339E">
      <w:pPr>
        <w:jc w:val="center"/>
        <w:rPr>
          <w:b/>
        </w:rPr>
      </w:pPr>
      <w:r>
        <w:rPr>
          <w:b/>
        </w:rPr>
        <w:t xml:space="preserve">Spring </w:t>
      </w:r>
      <w:r w:rsidR="006704A3">
        <w:rPr>
          <w:b/>
        </w:rPr>
        <w:t>2017</w:t>
      </w:r>
    </w:p>
    <w:p w:rsidR="000C339E" w:rsidRPr="00566EDF" w:rsidRDefault="000C339E" w:rsidP="000C339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6"/>
      </w:tblGrid>
      <w:tr w:rsidR="000C339E" w:rsidRPr="00566EDF" w:rsidTr="00730347">
        <w:tc>
          <w:tcPr>
            <w:tcW w:w="10152" w:type="dxa"/>
          </w:tcPr>
          <w:p w:rsidR="000C339E" w:rsidRPr="00566EDF" w:rsidRDefault="000C339E" w:rsidP="00730347">
            <w:pPr>
              <w:spacing w:line="360" w:lineRule="auto"/>
            </w:pPr>
            <w:r w:rsidRPr="00566EDF">
              <w:rPr>
                <w:b/>
              </w:rPr>
              <w:t>Professor:</w:t>
            </w:r>
            <w:r w:rsidRPr="00566EDF">
              <w:t xml:space="preserve"> </w:t>
            </w:r>
            <w:r w:rsidR="003C27D5">
              <w:t>Steven Bookman</w:t>
            </w:r>
          </w:p>
          <w:p w:rsidR="000C339E" w:rsidRPr="00566EDF" w:rsidRDefault="000C339E" w:rsidP="00730347">
            <w:pPr>
              <w:spacing w:line="360" w:lineRule="auto"/>
            </w:pPr>
            <w:r w:rsidRPr="00566EDF">
              <w:rPr>
                <w:b/>
              </w:rPr>
              <w:t>Class meets:</w:t>
            </w:r>
            <w:r w:rsidRPr="00566EDF">
              <w:t xml:space="preserve"> Fridays </w:t>
            </w:r>
            <w:r w:rsidR="00566EDF" w:rsidRPr="00566EDF">
              <w:t>9 AM</w:t>
            </w:r>
            <w:r w:rsidRPr="00566EDF">
              <w:t>-</w:t>
            </w:r>
            <w:r w:rsidR="00566EDF" w:rsidRPr="00566EDF">
              <w:t xml:space="preserve">12 </w:t>
            </w:r>
            <w:r w:rsidRPr="00566EDF">
              <w:t xml:space="preserve">PM </w:t>
            </w:r>
          </w:p>
          <w:p w:rsidR="000C339E" w:rsidRPr="00566EDF" w:rsidRDefault="000C339E" w:rsidP="00730347">
            <w:pPr>
              <w:spacing w:line="360" w:lineRule="auto"/>
            </w:pPr>
            <w:r w:rsidRPr="00566EDF">
              <w:rPr>
                <w:b/>
              </w:rPr>
              <w:t>Room:</w:t>
            </w:r>
            <w:r w:rsidRPr="00566EDF">
              <w:t xml:space="preserve"> 1 Pace Plaza, Room </w:t>
            </w:r>
            <w:r w:rsidR="00344AE0">
              <w:t>W522</w:t>
            </w:r>
          </w:p>
          <w:p w:rsidR="000C339E" w:rsidRPr="00566EDF" w:rsidRDefault="000C339E" w:rsidP="00730347">
            <w:pPr>
              <w:spacing w:line="360" w:lineRule="auto"/>
            </w:pPr>
            <w:r w:rsidRPr="00566EDF">
              <w:rPr>
                <w:b/>
              </w:rPr>
              <w:t>CRN:</w:t>
            </w:r>
            <w:r w:rsidR="00344AE0">
              <w:t xml:space="preserve"> 21442</w:t>
            </w:r>
          </w:p>
          <w:p w:rsidR="000C339E" w:rsidRPr="00566EDF" w:rsidRDefault="00C01F33" w:rsidP="00730347">
            <w:pPr>
              <w:spacing w:line="360" w:lineRule="auto"/>
              <w:rPr>
                <w:b/>
              </w:rPr>
            </w:pPr>
            <w:r>
              <w:rPr>
                <w:b/>
              </w:rPr>
              <w:t>E</w:t>
            </w:r>
            <w:r w:rsidR="000C339E" w:rsidRPr="00566EDF">
              <w:rPr>
                <w:b/>
              </w:rPr>
              <w:t>mail:</w:t>
            </w:r>
            <w:r w:rsidR="00566EDF" w:rsidRPr="00566EDF">
              <w:t xml:space="preserve"> </w:t>
            </w:r>
            <w:hyperlink r:id="rId7" w:history="1">
              <w:r w:rsidR="00DA7F86" w:rsidRPr="003021B6">
                <w:rPr>
                  <w:rStyle w:val="Hyperlink"/>
                </w:rPr>
                <w:t>sbookman@pace.edu</w:t>
              </w:r>
            </w:hyperlink>
          </w:p>
        </w:tc>
      </w:tr>
    </w:tbl>
    <w:p w:rsidR="000C339E" w:rsidRPr="00566EDF" w:rsidRDefault="000C339E" w:rsidP="000C339E">
      <w:pPr>
        <w:rPr>
          <w:b/>
        </w:rPr>
      </w:pPr>
    </w:p>
    <w:p w:rsidR="000C339E" w:rsidRPr="00566EDF" w:rsidRDefault="000C339E" w:rsidP="000C339E">
      <w:pPr>
        <w:rPr>
          <w:b/>
        </w:rPr>
      </w:pPr>
      <w:r w:rsidRPr="00566EDF">
        <w:rPr>
          <w:b/>
        </w:rPr>
        <w:t>Required Texts</w:t>
      </w:r>
    </w:p>
    <w:p w:rsidR="000C339E" w:rsidRPr="00566EDF" w:rsidRDefault="000C339E" w:rsidP="000C339E"/>
    <w:p w:rsidR="000C339E" w:rsidRPr="00566EDF" w:rsidRDefault="00282FF8" w:rsidP="000C339E">
      <w:pPr>
        <w:numPr>
          <w:ilvl w:val="0"/>
          <w:numId w:val="2"/>
        </w:numPr>
      </w:pPr>
      <w:proofErr w:type="spellStart"/>
      <w:r>
        <w:t>Oliu</w:t>
      </w:r>
      <w:proofErr w:type="spellEnd"/>
      <w:r>
        <w:t xml:space="preserve">, W. E., </w:t>
      </w:r>
      <w:proofErr w:type="spellStart"/>
      <w:r>
        <w:t>Brusaw</w:t>
      </w:r>
      <w:proofErr w:type="spellEnd"/>
      <w:r>
        <w:t xml:space="preserve">, </w:t>
      </w:r>
      <w:r w:rsidR="00290763">
        <w:t>C</w:t>
      </w:r>
      <w:r>
        <w:t>.</w:t>
      </w:r>
      <w:r w:rsidR="00290763">
        <w:t xml:space="preserve"> T., &amp; Alfred, G.</w:t>
      </w:r>
      <w:r w:rsidR="00467FDE">
        <w:t xml:space="preserve"> J. (2016</w:t>
      </w:r>
      <w:r w:rsidR="000C339E" w:rsidRPr="00566EDF">
        <w:t xml:space="preserve">). </w:t>
      </w:r>
      <w:r w:rsidR="000C339E" w:rsidRPr="00990972">
        <w:t>Writing That Works</w:t>
      </w:r>
      <w:r w:rsidR="00990972">
        <w:t xml:space="preserve"> (</w:t>
      </w:r>
      <w:r w:rsidR="00467FDE">
        <w:t>12</w:t>
      </w:r>
      <w:r w:rsidR="000C339E" w:rsidRPr="00566EDF">
        <w:rPr>
          <w:vertAlign w:val="superscript"/>
        </w:rPr>
        <w:t>th</w:t>
      </w:r>
      <w:r>
        <w:t xml:space="preserve"> </w:t>
      </w:r>
      <w:proofErr w:type="gramStart"/>
      <w:r>
        <w:t>ed</w:t>
      </w:r>
      <w:proofErr w:type="gramEnd"/>
      <w:r>
        <w:t>.</w:t>
      </w:r>
      <w:r w:rsidR="00990972">
        <w:t>)</w:t>
      </w:r>
      <w:r w:rsidR="000C339E" w:rsidRPr="00566EDF">
        <w:rPr>
          <w:i/>
        </w:rPr>
        <w:t>.</w:t>
      </w:r>
      <w:r w:rsidR="000C339E" w:rsidRPr="00566EDF">
        <w:t xml:space="preserve"> Boston: Bedfor</w:t>
      </w:r>
      <w:r w:rsidR="00BD3D6D">
        <w:t>d/St. Martin’s. (abbreviated as</w:t>
      </w:r>
      <w:r w:rsidR="000C339E" w:rsidRPr="00566EDF">
        <w:t xml:space="preserve"> WTW)</w:t>
      </w:r>
    </w:p>
    <w:p w:rsidR="000C339E" w:rsidRPr="00566EDF" w:rsidRDefault="000C339E" w:rsidP="000C339E"/>
    <w:p w:rsidR="000C339E" w:rsidRPr="00566EDF" w:rsidRDefault="000C339E" w:rsidP="000C339E">
      <w:pPr>
        <w:rPr>
          <w:b/>
        </w:rPr>
      </w:pPr>
      <w:r w:rsidRPr="00566EDF">
        <w:rPr>
          <w:b/>
        </w:rPr>
        <w:t>Course Objectives</w:t>
      </w:r>
    </w:p>
    <w:p w:rsidR="000C339E" w:rsidRPr="00566EDF" w:rsidRDefault="000C339E" w:rsidP="000C339E"/>
    <w:p w:rsidR="000C339E" w:rsidRPr="00566EDF" w:rsidRDefault="000C339E" w:rsidP="000C339E">
      <w:r w:rsidRPr="00566EDF">
        <w:t>ENG 040 is designed to develop skills in written business communication, including memos, email, letters, reports,</w:t>
      </w:r>
      <w:r w:rsidR="00290763">
        <w:t xml:space="preserve"> proposals, and presentations. </w:t>
      </w:r>
      <w:r w:rsidRPr="00566EDF">
        <w:t>Writing assignments will be based on actual business situations and will emphasize American business style and effective business communication.  Students will develop practical writing strategies, an awareness of purpose and audience, appropriate diction and tone, format, and organization.</w:t>
      </w:r>
    </w:p>
    <w:p w:rsidR="000C339E" w:rsidRPr="00566EDF" w:rsidRDefault="000C339E" w:rsidP="000C339E"/>
    <w:p w:rsidR="000C339E" w:rsidRPr="00566EDF" w:rsidRDefault="000C339E" w:rsidP="000C339E">
      <w:pPr>
        <w:rPr>
          <w:b/>
        </w:rPr>
      </w:pPr>
      <w:r w:rsidRPr="00566EDF">
        <w:rPr>
          <w:b/>
        </w:rPr>
        <w:t>Requirements</w:t>
      </w:r>
    </w:p>
    <w:p w:rsidR="000C339E" w:rsidRPr="00566EDF" w:rsidRDefault="000C339E" w:rsidP="000C339E"/>
    <w:p w:rsidR="000C339E" w:rsidRPr="00566EDF" w:rsidRDefault="00FD0B3D" w:rsidP="000C339E">
      <w:pPr>
        <w:numPr>
          <w:ilvl w:val="0"/>
          <w:numId w:val="1"/>
        </w:numPr>
      </w:pPr>
      <w:r>
        <w:rPr>
          <w:b/>
        </w:rPr>
        <w:t>Attendance</w:t>
      </w:r>
      <w:r w:rsidR="006B0BF8">
        <w:t xml:space="preserve"> is mandatory. </w:t>
      </w:r>
      <w:r w:rsidR="000C339E" w:rsidRPr="006F0A1F">
        <w:t>One</w:t>
      </w:r>
      <w:r w:rsidR="000C339E" w:rsidRPr="00566EDF">
        <w:t xml:space="preserve"> absence is the </w:t>
      </w:r>
      <w:r w:rsidR="000C339E" w:rsidRPr="006F0A1F">
        <w:t>maximum</w:t>
      </w:r>
      <w:r w:rsidR="006B0BF8">
        <w:t xml:space="preserve"> allowed.</w:t>
      </w:r>
      <w:r w:rsidR="000C339E" w:rsidRPr="00566EDF">
        <w:t xml:space="preserve"> Students who are absent more than one time may be</w:t>
      </w:r>
      <w:r w:rsidR="006B0BF8">
        <w:t xml:space="preserve"> required to repeat the class. S</w:t>
      </w:r>
      <w:r w:rsidR="000C339E" w:rsidRPr="00566EDF">
        <w:t>tudents are expected to arrive on time and t</w:t>
      </w:r>
      <w:r w:rsidR="0069189B">
        <w:t xml:space="preserve">o remain for the entire class. </w:t>
      </w:r>
      <w:r w:rsidR="000C339E" w:rsidRPr="00566EDF">
        <w:t xml:space="preserve">Three late arrivals (more than 10 minutes late) equal one absence. </w:t>
      </w:r>
    </w:p>
    <w:p w:rsidR="000C339E" w:rsidRPr="00566EDF" w:rsidRDefault="000C339E" w:rsidP="000C339E">
      <w:pPr>
        <w:ind w:left="360"/>
      </w:pPr>
    </w:p>
    <w:p w:rsidR="000C339E" w:rsidRDefault="00FD0B3D" w:rsidP="00927934">
      <w:pPr>
        <w:numPr>
          <w:ilvl w:val="0"/>
          <w:numId w:val="1"/>
        </w:numPr>
      </w:pPr>
      <w:r>
        <w:rPr>
          <w:b/>
        </w:rPr>
        <w:t>Assignments</w:t>
      </w:r>
      <w:r w:rsidR="000C339E" w:rsidRPr="00566EDF">
        <w:t xml:space="preserve"> wi</w:t>
      </w:r>
      <w:r w:rsidR="0069189B">
        <w:t xml:space="preserve">ll be announced in each class. </w:t>
      </w:r>
      <w:r w:rsidR="000C339E" w:rsidRPr="00566EDF">
        <w:t>Please find a classmate with whom you can exchange phone numbers/email and whom y</w:t>
      </w:r>
      <w:r w:rsidR="0069189B">
        <w:t xml:space="preserve">ou can call if you miss class. </w:t>
      </w:r>
      <w:r w:rsidR="000C339E" w:rsidRPr="006F0A1F">
        <w:t>You are responsible</w:t>
      </w:r>
      <w:r w:rsidR="000C339E" w:rsidRPr="00566EDF">
        <w:t xml:space="preserve"> for finding out about assignments and doing the work if you are absent from class. </w:t>
      </w:r>
    </w:p>
    <w:p w:rsidR="00927934" w:rsidRPr="00927934" w:rsidRDefault="00927934" w:rsidP="00927934"/>
    <w:p w:rsidR="000C339E" w:rsidRPr="00566EDF" w:rsidRDefault="00C47691" w:rsidP="000C339E">
      <w:pPr>
        <w:numPr>
          <w:ilvl w:val="0"/>
          <w:numId w:val="1"/>
        </w:numPr>
      </w:pPr>
      <w:r>
        <w:rPr>
          <w:b/>
        </w:rPr>
        <w:t>Assignments</w:t>
      </w:r>
      <w:r w:rsidR="00D40F81">
        <w:t xml:space="preserve"> must be emailed by</w:t>
      </w:r>
      <w:r w:rsidR="000C339E" w:rsidRPr="00566EDF">
        <w:t xml:space="preserve"> the beginning of each class. They should be </w:t>
      </w:r>
      <w:r w:rsidR="00454203">
        <w:t>sing</w:t>
      </w:r>
      <w:r w:rsidR="000C339E" w:rsidRPr="00566EDF">
        <w:t>le</w:t>
      </w:r>
      <w:r w:rsidR="00D40F81">
        <w:t xml:space="preserve"> </w:t>
      </w:r>
      <w:r w:rsidR="000C339E" w:rsidRPr="00566EDF">
        <w:t xml:space="preserve">spaced with 1” margins on white 8.5 x 11” paper using 12 point </w:t>
      </w:r>
      <w:r w:rsidR="000C339E" w:rsidRPr="00566EDF">
        <w:rPr>
          <w:i/>
        </w:rPr>
        <w:t>Times New Roman</w:t>
      </w:r>
      <w:r w:rsidR="000C339E" w:rsidRPr="00566EDF">
        <w:t xml:space="preserve"> font, unless otherwise specified. </w:t>
      </w:r>
    </w:p>
    <w:p w:rsidR="000C339E" w:rsidRPr="00566EDF" w:rsidRDefault="000C339E" w:rsidP="000C339E"/>
    <w:p w:rsidR="000C339E" w:rsidRPr="00566EDF" w:rsidRDefault="000C339E" w:rsidP="000C339E">
      <w:pPr>
        <w:ind w:left="720"/>
      </w:pPr>
      <w:r w:rsidRPr="00566EDF">
        <w:t xml:space="preserve">Spell check and proofread carefully.  </w:t>
      </w:r>
    </w:p>
    <w:p w:rsidR="000C339E" w:rsidRPr="00566EDF" w:rsidRDefault="000C339E" w:rsidP="000C339E">
      <w:pPr>
        <w:ind w:left="720"/>
      </w:pPr>
    </w:p>
    <w:p w:rsidR="000C339E" w:rsidRPr="00566EDF" w:rsidRDefault="006321DF" w:rsidP="000C339E">
      <w:pPr>
        <w:ind w:left="720"/>
        <w:rPr>
          <w:b/>
        </w:rPr>
      </w:pPr>
      <w:r>
        <w:rPr>
          <w:bCs/>
        </w:rPr>
        <w:lastRenderedPageBreak/>
        <w:t>C</w:t>
      </w:r>
      <w:r w:rsidR="000C339E" w:rsidRPr="00566EDF">
        <w:rPr>
          <w:bCs/>
        </w:rPr>
        <w:t>ontact me at any point if you</w:t>
      </w:r>
      <w:r w:rsidR="00FB4262">
        <w:rPr>
          <w:bCs/>
        </w:rPr>
        <w:t xml:space="preserve"> a</w:t>
      </w:r>
      <w:r w:rsidR="000C339E" w:rsidRPr="00566EDF">
        <w:rPr>
          <w:bCs/>
        </w:rPr>
        <w:t>re unclear about assignments.</w:t>
      </w:r>
    </w:p>
    <w:p w:rsidR="000C339E" w:rsidRPr="00566EDF" w:rsidRDefault="000C339E" w:rsidP="000C339E">
      <w:pPr>
        <w:ind w:left="720"/>
        <w:rPr>
          <w:color w:val="FF0000"/>
        </w:rPr>
      </w:pPr>
    </w:p>
    <w:p w:rsidR="000C339E" w:rsidRPr="00566EDF" w:rsidRDefault="000C339E" w:rsidP="000C339E">
      <w:pPr>
        <w:numPr>
          <w:ilvl w:val="0"/>
          <w:numId w:val="1"/>
        </w:numPr>
      </w:pPr>
      <w:r w:rsidRPr="00566EDF">
        <w:rPr>
          <w:b/>
        </w:rPr>
        <w:t>Plagiarism</w:t>
      </w:r>
      <w:r w:rsidRPr="00566EDF">
        <w:t>. Please review Pace’s policy on plagiarism (see below). Plagiarism is unacceptable and may result in a failing grade. Plagiarism policies in the U</w:t>
      </w:r>
      <w:r w:rsidR="006321DF">
        <w:t>.</w:t>
      </w:r>
      <w:r w:rsidRPr="00566EDF">
        <w:t>S</w:t>
      </w:r>
      <w:r w:rsidR="006321DF">
        <w:t>.</w:t>
      </w:r>
      <w:r w:rsidRPr="00566EDF">
        <w:t xml:space="preserve"> may differ greatly from your native country and culture. Please see me if you have any questions.</w:t>
      </w:r>
    </w:p>
    <w:p w:rsidR="000C339E" w:rsidRPr="00566EDF" w:rsidRDefault="000C339E" w:rsidP="000C339E"/>
    <w:p w:rsidR="000C339E" w:rsidRPr="00566EDF" w:rsidRDefault="000C339E" w:rsidP="000C339E">
      <w:pPr>
        <w:numPr>
          <w:ilvl w:val="0"/>
          <w:numId w:val="1"/>
        </w:numPr>
      </w:pPr>
      <w:r w:rsidRPr="00566EDF">
        <w:rPr>
          <w:b/>
        </w:rPr>
        <w:t>Active participation</w:t>
      </w:r>
      <w:r w:rsidRPr="00566EDF">
        <w:t xml:space="preserve"> in class, group discussions and group presentations is expected. </w:t>
      </w:r>
    </w:p>
    <w:p w:rsidR="000C339E" w:rsidRPr="00566EDF" w:rsidRDefault="000C339E" w:rsidP="000C339E">
      <w:pPr>
        <w:pStyle w:val="ListParagraph"/>
      </w:pPr>
    </w:p>
    <w:p w:rsidR="000C339E" w:rsidRPr="00566EDF" w:rsidRDefault="000C339E" w:rsidP="000C339E">
      <w:pPr>
        <w:numPr>
          <w:ilvl w:val="0"/>
          <w:numId w:val="1"/>
        </w:numPr>
      </w:pPr>
      <w:r w:rsidRPr="00566EDF">
        <w:rPr>
          <w:b/>
        </w:rPr>
        <w:t>The Writing Center</w:t>
      </w:r>
      <w:r w:rsidRPr="00566EDF">
        <w:t xml:space="preserve"> is a valuable resource for students, especially for ESL students, offering tutorial services, handouts, and reference materials for student use. The staff can assist students in understanding writing assignments and criteria and can help students with any stage of the writing process, from brainstorming topics to revision of rough drafts. Students may be referred to the Writing Center as part of the course, or students may seek assistance with course writing on their own through scheduling appointments or visiting the center on a drop-in b</w:t>
      </w:r>
      <w:r w:rsidR="006321DF">
        <w:t>asis.</w:t>
      </w:r>
    </w:p>
    <w:p w:rsidR="000C339E" w:rsidRPr="00566EDF" w:rsidRDefault="000C339E" w:rsidP="000C339E">
      <w:pPr>
        <w:pStyle w:val="ListParagraph"/>
      </w:pPr>
    </w:p>
    <w:p w:rsidR="000C339E" w:rsidRPr="00566EDF" w:rsidRDefault="000C339E" w:rsidP="000C339E">
      <w:pPr>
        <w:rPr>
          <w:b/>
        </w:rPr>
      </w:pPr>
      <w:r w:rsidRPr="00566EDF">
        <w:rPr>
          <w:b/>
        </w:rPr>
        <w:t>Grading</w:t>
      </w:r>
      <w:r w:rsidRPr="00566EDF">
        <w:rPr>
          <w:b/>
        </w:rPr>
        <w:br/>
      </w:r>
    </w:p>
    <w:p w:rsidR="000C339E" w:rsidRPr="00566EDF" w:rsidRDefault="000C339E" w:rsidP="000C339E">
      <w:r w:rsidRPr="00566EDF">
        <w:t xml:space="preserve">Although this course is graded Pass/Fail, you must adhere to the attendance policy, hand in all assignments in a timely manner, participate in class, and perform satisfactorily on all assignments and exams in order to pass.  </w:t>
      </w:r>
    </w:p>
    <w:p w:rsidR="000C339E" w:rsidRDefault="000C339E" w:rsidP="000C339E"/>
    <w:tbl>
      <w:tblPr>
        <w:tblStyle w:val="TableGrid"/>
        <w:tblW w:w="0" w:type="auto"/>
        <w:tblLook w:val="04A0" w:firstRow="1" w:lastRow="0" w:firstColumn="1" w:lastColumn="0" w:noHBand="0" w:noVBand="1"/>
      </w:tblPr>
      <w:tblGrid>
        <w:gridCol w:w="4963"/>
        <w:gridCol w:w="4963"/>
      </w:tblGrid>
      <w:tr w:rsidR="00AB2915" w:rsidTr="00AB2915">
        <w:tc>
          <w:tcPr>
            <w:tcW w:w="4963" w:type="dxa"/>
          </w:tcPr>
          <w:p w:rsidR="00AB2915" w:rsidRPr="00B16E04" w:rsidRDefault="00B16E04" w:rsidP="00B16E04">
            <w:pPr>
              <w:jc w:val="center"/>
              <w:rPr>
                <w:b/>
              </w:rPr>
            </w:pPr>
            <w:r w:rsidRPr="00B16E04">
              <w:rPr>
                <w:b/>
              </w:rPr>
              <w:t>Assignment</w:t>
            </w:r>
          </w:p>
        </w:tc>
        <w:tc>
          <w:tcPr>
            <w:tcW w:w="4963" w:type="dxa"/>
          </w:tcPr>
          <w:p w:rsidR="00AB2915" w:rsidRPr="00B16E04" w:rsidRDefault="00B16E04" w:rsidP="00B16E04">
            <w:pPr>
              <w:jc w:val="center"/>
              <w:rPr>
                <w:b/>
              </w:rPr>
            </w:pPr>
            <w:r w:rsidRPr="00B16E04">
              <w:rPr>
                <w:b/>
              </w:rPr>
              <w:t>Points</w:t>
            </w:r>
          </w:p>
        </w:tc>
      </w:tr>
      <w:tr w:rsidR="00AB2915" w:rsidTr="00AB2915">
        <w:tc>
          <w:tcPr>
            <w:tcW w:w="4963" w:type="dxa"/>
          </w:tcPr>
          <w:p w:rsidR="00AB2915" w:rsidRDefault="000B26FB" w:rsidP="00B16E04">
            <w:pPr>
              <w:jc w:val="center"/>
            </w:pPr>
            <w:r>
              <w:t>Email</w:t>
            </w:r>
          </w:p>
        </w:tc>
        <w:tc>
          <w:tcPr>
            <w:tcW w:w="4963" w:type="dxa"/>
          </w:tcPr>
          <w:p w:rsidR="00AB2915" w:rsidRDefault="00D134B8" w:rsidP="00B16E04">
            <w:pPr>
              <w:jc w:val="center"/>
            </w:pPr>
            <w:r>
              <w:t>5</w:t>
            </w:r>
          </w:p>
        </w:tc>
      </w:tr>
      <w:tr w:rsidR="00AB2915" w:rsidTr="00AB2915">
        <w:tc>
          <w:tcPr>
            <w:tcW w:w="4963" w:type="dxa"/>
          </w:tcPr>
          <w:p w:rsidR="00AB2915" w:rsidRDefault="000B26FB" w:rsidP="00B16E04">
            <w:pPr>
              <w:jc w:val="center"/>
            </w:pPr>
            <w:r>
              <w:t>Memo</w:t>
            </w:r>
          </w:p>
        </w:tc>
        <w:tc>
          <w:tcPr>
            <w:tcW w:w="4963" w:type="dxa"/>
          </w:tcPr>
          <w:p w:rsidR="00AB2915" w:rsidRDefault="00D134B8" w:rsidP="00B16E04">
            <w:pPr>
              <w:jc w:val="center"/>
            </w:pPr>
            <w:r>
              <w:t>10</w:t>
            </w:r>
          </w:p>
        </w:tc>
      </w:tr>
      <w:tr w:rsidR="00AB2915" w:rsidTr="00AB2915">
        <w:tc>
          <w:tcPr>
            <w:tcW w:w="4963" w:type="dxa"/>
          </w:tcPr>
          <w:p w:rsidR="00AB2915" w:rsidRDefault="000B26FB" w:rsidP="00B16E04">
            <w:pPr>
              <w:jc w:val="center"/>
            </w:pPr>
            <w:r>
              <w:t>Audience Profile Sheet</w:t>
            </w:r>
          </w:p>
        </w:tc>
        <w:tc>
          <w:tcPr>
            <w:tcW w:w="4963" w:type="dxa"/>
          </w:tcPr>
          <w:p w:rsidR="00AB2915" w:rsidRDefault="00D134B8" w:rsidP="00B16E04">
            <w:pPr>
              <w:jc w:val="center"/>
            </w:pPr>
            <w:r>
              <w:t>5</w:t>
            </w:r>
          </w:p>
        </w:tc>
      </w:tr>
      <w:tr w:rsidR="00AB2915" w:rsidTr="00AB2915">
        <w:tc>
          <w:tcPr>
            <w:tcW w:w="4963" w:type="dxa"/>
          </w:tcPr>
          <w:p w:rsidR="00AB2915" w:rsidRDefault="00DB23B4" w:rsidP="00B16E04">
            <w:pPr>
              <w:jc w:val="center"/>
            </w:pPr>
            <w:r>
              <w:t xml:space="preserve">Positive Letter </w:t>
            </w:r>
          </w:p>
        </w:tc>
        <w:tc>
          <w:tcPr>
            <w:tcW w:w="4963" w:type="dxa"/>
          </w:tcPr>
          <w:p w:rsidR="00AB2915" w:rsidRDefault="00D134B8" w:rsidP="00B16E04">
            <w:pPr>
              <w:jc w:val="center"/>
            </w:pPr>
            <w:r>
              <w:t>10</w:t>
            </w:r>
          </w:p>
        </w:tc>
      </w:tr>
      <w:tr w:rsidR="00AB2915" w:rsidTr="00AB2915">
        <w:tc>
          <w:tcPr>
            <w:tcW w:w="4963" w:type="dxa"/>
          </w:tcPr>
          <w:p w:rsidR="00AB2915" w:rsidRDefault="00396246" w:rsidP="00B16E04">
            <w:pPr>
              <w:jc w:val="center"/>
            </w:pPr>
            <w:r>
              <w:t>Negative Letter</w:t>
            </w:r>
          </w:p>
        </w:tc>
        <w:tc>
          <w:tcPr>
            <w:tcW w:w="4963" w:type="dxa"/>
          </w:tcPr>
          <w:p w:rsidR="00AB2915" w:rsidRDefault="00D134B8" w:rsidP="00B16E04">
            <w:pPr>
              <w:jc w:val="center"/>
            </w:pPr>
            <w:r>
              <w:t>10</w:t>
            </w:r>
          </w:p>
        </w:tc>
      </w:tr>
      <w:tr w:rsidR="00AB2915" w:rsidTr="00AB2915">
        <w:tc>
          <w:tcPr>
            <w:tcW w:w="4963" w:type="dxa"/>
          </w:tcPr>
          <w:p w:rsidR="00AB2915" w:rsidRDefault="00396246" w:rsidP="00B16E04">
            <w:pPr>
              <w:jc w:val="center"/>
            </w:pPr>
            <w:r>
              <w:t>Midterm Exam</w:t>
            </w:r>
          </w:p>
        </w:tc>
        <w:tc>
          <w:tcPr>
            <w:tcW w:w="4963" w:type="dxa"/>
          </w:tcPr>
          <w:p w:rsidR="00AB2915" w:rsidRDefault="00DE34F4" w:rsidP="00B16E04">
            <w:pPr>
              <w:jc w:val="center"/>
            </w:pPr>
            <w:r>
              <w:t>20</w:t>
            </w:r>
          </w:p>
        </w:tc>
      </w:tr>
      <w:tr w:rsidR="00AB2915" w:rsidTr="00AB2915">
        <w:tc>
          <w:tcPr>
            <w:tcW w:w="4963" w:type="dxa"/>
          </w:tcPr>
          <w:p w:rsidR="00AB2915" w:rsidRDefault="00396246" w:rsidP="00B16E04">
            <w:pPr>
              <w:jc w:val="center"/>
            </w:pPr>
            <w:r>
              <w:t>Informal/Formal Report</w:t>
            </w:r>
          </w:p>
        </w:tc>
        <w:tc>
          <w:tcPr>
            <w:tcW w:w="4963" w:type="dxa"/>
          </w:tcPr>
          <w:p w:rsidR="00AB2915" w:rsidRDefault="00D134B8" w:rsidP="00B16E04">
            <w:pPr>
              <w:jc w:val="center"/>
            </w:pPr>
            <w:r>
              <w:t>15</w:t>
            </w:r>
          </w:p>
        </w:tc>
      </w:tr>
      <w:tr w:rsidR="00AB2915" w:rsidTr="00AB2915">
        <w:tc>
          <w:tcPr>
            <w:tcW w:w="4963" w:type="dxa"/>
          </w:tcPr>
          <w:p w:rsidR="00AB2915" w:rsidRDefault="00396246" w:rsidP="00B16E04">
            <w:pPr>
              <w:jc w:val="center"/>
            </w:pPr>
            <w:r>
              <w:t xml:space="preserve">Proposal </w:t>
            </w:r>
          </w:p>
        </w:tc>
        <w:tc>
          <w:tcPr>
            <w:tcW w:w="4963" w:type="dxa"/>
          </w:tcPr>
          <w:p w:rsidR="00AB2915" w:rsidRDefault="00C86B7D" w:rsidP="00B16E04">
            <w:pPr>
              <w:jc w:val="center"/>
            </w:pPr>
            <w:r>
              <w:t>15</w:t>
            </w:r>
          </w:p>
        </w:tc>
      </w:tr>
      <w:tr w:rsidR="00AB2915" w:rsidTr="00AB2915">
        <w:tc>
          <w:tcPr>
            <w:tcW w:w="4963" w:type="dxa"/>
          </w:tcPr>
          <w:p w:rsidR="00AB2915" w:rsidRDefault="00396246" w:rsidP="00B16E04">
            <w:pPr>
              <w:jc w:val="center"/>
            </w:pPr>
            <w:r>
              <w:t>Resume</w:t>
            </w:r>
          </w:p>
        </w:tc>
        <w:tc>
          <w:tcPr>
            <w:tcW w:w="4963" w:type="dxa"/>
          </w:tcPr>
          <w:p w:rsidR="00AB2915" w:rsidRDefault="00C86B7D" w:rsidP="00B16E04">
            <w:pPr>
              <w:jc w:val="center"/>
            </w:pPr>
            <w:r>
              <w:t>10</w:t>
            </w:r>
          </w:p>
        </w:tc>
      </w:tr>
      <w:tr w:rsidR="00AB2915" w:rsidTr="00AB2915">
        <w:tc>
          <w:tcPr>
            <w:tcW w:w="4963" w:type="dxa"/>
          </w:tcPr>
          <w:p w:rsidR="00AB2915" w:rsidRDefault="00396246" w:rsidP="00B16E04">
            <w:pPr>
              <w:jc w:val="center"/>
            </w:pPr>
            <w:r>
              <w:t xml:space="preserve">Cover Letter </w:t>
            </w:r>
          </w:p>
        </w:tc>
        <w:tc>
          <w:tcPr>
            <w:tcW w:w="4963" w:type="dxa"/>
          </w:tcPr>
          <w:p w:rsidR="00AB2915" w:rsidRDefault="00C86B7D" w:rsidP="00B16E04">
            <w:pPr>
              <w:jc w:val="center"/>
            </w:pPr>
            <w:r>
              <w:t>10</w:t>
            </w:r>
          </w:p>
        </w:tc>
      </w:tr>
      <w:tr w:rsidR="00AB2915" w:rsidTr="00AB2915">
        <w:tc>
          <w:tcPr>
            <w:tcW w:w="4963" w:type="dxa"/>
          </w:tcPr>
          <w:p w:rsidR="00AB2915" w:rsidRDefault="00396246" w:rsidP="00B16E04">
            <w:pPr>
              <w:jc w:val="center"/>
            </w:pPr>
            <w:r>
              <w:t>Thank You Letter</w:t>
            </w:r>
          </w:p>
        </w:tc>
        <w:tc>
          <w:tcPr>
            <w:tcW w:w="4963" w:type="dxa"/>
          </w:tcPr>
          <w:p w:rsidR="00AB2915" w:rsidRDefault="00C86B7D" w:rsidP="00B16E04">
            <w:pPr>
              <w:jc w:val="center"/>
            </w:pPr>
            <w:r>
              <w:t>5</w:t>
            </w:r>
          </w:p>
        </w:tc>
      </w:tr>
      <w:tr w:rsidR="00AB2915" w:rsidTr="00AB2915">
        <w:tc>
          <w:tcPr>
            <w:tcW w:w="4963" w:type="dxa"/>
          </w:tcPr>
          <w:p w:rsidR="00AB2915" w:rsidRDefault="00EF6B6C" w:rsidP="00B16E04">
            <w:pPr>
              <w:jc w:val="center"/>
            </w:pPr>
            <w:r>
              <w:t>Group Project</w:t>
            </w:r>
          </w:p>
        </w:tc>
        <w:tc>
          <w:tcPr>
            <w:tcW w:w="4963" w:type="dxa"/>
          </w:tcPr>
          <w:p w:rsidR="00AB2915" w:rsidRDefault="00DE34F4" w:rsidP="00B16E04">
            <w:pPr>
              <w:jc w:val="center"/>
            </w:pPr>
            <w:r>
              <w:t>15</w:t>
            </w:r>
          </w:p>
        </w:tc>
      </w:tr>
      <w:tr w:rsidR="00AB2915" w:rsidTr="00AB2915">
        <w:tc>
          <w:tcPr>
            <w:tcW w:w="4963" w:type="dxa"/>
          </w:tcPr>
          <w:p w:rsidR="00AB2915" w:rsidRDefault="00EF6B6C" w:rsidP="00B16E04">
            <w:pPr>
              <w:jc w:val="center"/>
            </w:pPr>
            <w:r>
              <w:t xml:space="preserve">Final Exam </w:t>
            </w:r>
          </w:p>
        </w:tc>
        <w:tc>
          <w:tcPr>
            <w:tcW w:w="4963" w:type="dxa"/>
          </w:tcPr>
          <w:p w:rsidR="00AB2915" w:rsidRDefault="00DE34F4" w:rsidP="00B16E04">
            <w:pPr>
              <w:jc w:val="center"/>
            </w:pPr>
            <w:r>
              <w:t>20</w:t>
            </w:r>
          </w:p>
        </w:tc>
      </w:tr>
      <w:tr w:rsidR="00AB2915" w:rsidTr="00AB2915">
        <w:tc>
          <w:tcPr>
            <w:tcW w:w="4963" w:type="dxa"/>
          </w:tcPr>
          <w:p w:rsidR="00AB2915" w:rsidRPr="00DE34F4" w:rsidRDefault="000B26FB" w:rsidP="00B16E04">
            <w:pPr>
              <w:jc w:val="center"/>
              <w:rPr>
                <w:b/>
              </w:rPr>
            </w:pPr>
            <w:r w:rsidRPr="00DE34F4">
              <w:rPr>
                <w:b/>
              </w:rPr>
              <w:t xml:space="preserve">Total Points </w:t>
            </w:r>
          </w:p>
        </w:tc>
        <w:tc>
          <w:tcPr>
            <w:tcW w:w="4963" w:type="dxa"/>
          </w:tcPr>
          <w:p w:rsidR="00AB2915" w:rsidRPr="009B3169" w:rsidRDefault="009B3169" w:rsidP="00B16E04">
            <w:pPr>
              <w:jc w:val="center"/>
              <w:rPr>
                <w:b/>
              </w:rPr>
            </w:pPr>
            <w:r w:rsidRPr="009B3169">
              <w:rPr>
                <w:b/>
              </w:rPr>
              <w:t>150</w:t>
            </w:r>
          </w:p>
        </w:tc>
      </w:tr>
    </w:tbl>
    <w:p w:rsidR="000C339E" w:rsidRDefault="000C339E" w:rsidP="000C339E">
      <w:pPr>
        <w:rPr>
          <w:b/>
        </w:rPr>
      </w:pPr>
      <w:r w:rsidRPr="00566EDF">
        <w:rPr>
          <w:bCs/>
          <w:i/>
          <w:color w:val="FF0000"/>
        </w:rPr>
        <w:br w:type="page"/>
      </w:r>
      <w:r w:rsidRPr="00566EDF">
        <w:rPr>
          <w:b/>
        </w:rPr>
        <w:lastRenderedPageBreak/>
        <w:t xml:space="preserve">Outline of </w:t>
      </w:r>
      <w:r w:rsidR="009E34B1">
        <w:rPr>
          <w:b/>
        </w:rPr>
        <w:t xml:space="preserve">Activities and Assignments. </w:t>
      </w:r>
      <w:r w:rsidRPr="00566EDF">
        <w:rPr>
          <w:b/>
        </w:rPr>
        <w:t>The syllabus may change during the semester.</w:t>
      </w:r>
    </w:p>
    <w:p w:rsidR="00C02741" w:rsidRDefault="00C02741" w:rsidP="000C339E">
      <w:pPr>
        <w:rPr>
          <w:b/>
        </w:rPr>
      </w:pPr>
    </w:p>
    <w:p w:rsidR="00C02741" w:rsidRDefault="00C02741" w:rsidP="005973EC">
      <w:pPr>
        <w:rPr>
          <w:sz w:val="28"/>
          <w:szCs w:val="28"/>
        </w:rPr>
      </w:pPr>
      <w:r>
        <w:rPr>
          <w:sz w:val="28"/>
          <w:szCs w:val="28"/>
        </w:rPr>
        <w:t xml:space="preserve">All assignments are located on my </w:t>
      </w:r>
      <w:proofErr w:type="spellStart"/>
      <w:r>
        <w:rPr>
          <w:sz w:val="28"/>
          <w:szCs w:val="28"/>
        </w:rPr>
        <w:t>ePortfolio</w:t>
      </w:r>
      <w:proofErr w:type="spellEnd"/>
      <w:r>
        <w:rPr>
          <w:sz w:val="28"/>
          <w:szCs w:val="28"/>
        </w:rPr>
        <w:t xml:space="preserve"> at </w:t>
      </w:r>
      <w:hyperlink r:id="rId8" w:history="1">
        <w:r w:rsidRPr="008B75E5">
          <w:rPr>
            <w:rStyle w:val="Hyperlink"/>
            <w:sz w:val="28"/>
            <w:szCs w:val="28"/>
          </w:rPr>
          <w:t>https://eportfolio.pace.edu/user/view.php?id=19010</w:t>
        </w:r>
      </w:hyperlink>
      <w:r>
        <w:rPr>
          <w:sz w:val="28"/>
          <w:szCs w:val="28"/>
        </w:rPr>
        <w:t xml:space="preserve"> under Learning Modules.</w:t>
      </w:r>
    </w:p>
    <w:p w:rsidR="000C339E" w:rsidRPr="00566EDF" w:rsidRDefault="000C339E" w:rsidP="000C339E">
      <w:pPr>
        <w:rPr>
          <w:b/>
        </w:rPr>
      </w:pPr>
    </w:p>
    <w:tbl>
      <w:tblPr>
        <w:tblW w:w="40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3"/>
        <w:gridCol w:w="2430"/>
      </w:tblGrid>
      <w:tr w:rsidR="000C339E" w:rsidRPr="00566EDF" w:rsidTr="00C5024B">
        <w:tc>
          <w:tcPr>
            <w:tcW w:w="1603" w:type="dxa"/>
          </w:tcPr>
          <w:p w:rsidR="000C339E" w:rsidRPr="00566EDF" w:rsidRDefault="00DE14E9" w:rsidP="00730347">
            <w:r>
              <w:t xml:space="preserve">February </w:t>
            </w:r>
            <w:r w:rsidR="009A12E6">
              <w:t>10</w:t>
            </w:r>
          </w:p>
          <w:p w:rsidR="000C339E" w:rsidRPr="00566EDF" w:rsidRDefault="000C339E" w:rsidP="00730347">
            <w:r w:rsidRPr="00566EDF">
              <w:t>Week 1</w:t>
            </w:r>
          </w:p>
        </w:tc>
        <w:tc>
          <w:tcPr>
            <w:tcW w:w="2430" w:type="dxa"/>
          </w:tcPr>
          <w:p w:rsidR="000C339E" w:rsidRPr="00566EDF" w:rsidRDefault="009E34B1" w:rsidP="00730347">
            <w:pPr>
              <w:numPr>
                <w:ilvl w:val="0"/>
                <w:numId w:val="3"/>
              </w:numPr>
            </w:pPr>
            <w:r>
              <w:t>Introduction and P</w:t>
            </w:r>
            <w:r w:rsidR="000C339E" w:rsidRPr="00566EDF">
              <w:t>aperwork</w:t>
            </w:r>
          </w:p>
          <w:p w:rsidR="000C339E" w:rsidRPr="00566EDF" w:rsidRDefault="009E34B1" w:rsidP="00BD09F9">
            <w:pPr>
              <w:numPr>
                <w:ilvl w:val="0"/>
                <w:numId w:val="3"/>
              </w:numPr>
            </w:pPr>
            <w:r>
              <w:t>Writing D</w:t>
            </w:r>
            <w:r w:rsidR="000C339E" w:rsidRPr="00566EDF">
              <w:t>iagnostic</w:t>
            </w:r>
          </w:p>
          <w:p w:rsidR="000C339E" w:rsidRPr="00566EDF" w:rsidRDefault="000C339E" w:rsidP="00730347">
            <w:pPr>
              <w:numPr>
                <w:ilvl w:val="0"/>
                <w:numId w:val="3"/>
              </w:numPr>
            </w:pPr>
            <w:r w:rsidRPr="00566EDF">
              <w:t>Presentation Skills</w:t>
            </w:r>
          </w:p>
          <w:p w:rsidR="000C339E" w:rsidRPr="00566EDF" w:rsidRDefault="000C339E" w:rsidP="00730347"/>
          <w:p w:rsidR="000C339E" w:rsidRPr="00566EDF" w:rsidRDefault="000C339E" w:rsidP="00C04FFE">
            <w:pPr>
              <w:rPr>
                <w:b/>
              </w:rPr>
            </w:pPr>
            <w:r w:rsidRPr="00566EDF">
              <w:t>HW – Read Ch. 1, Ch. 8 pgs. 273-299</w:t>
            </w:r>
            <w:r w:rsidR="00C04FFE">
              <w:t>;</w:t>
            </w:r>
            <w:r w:rsidRPr="00566EDF">
              <w:t xml:space="preserve"> buy the textbook</w:t>
            </w:r>
          </w:p>
        </w:tc>
      </w:tr>
      <w:tr w:rsidR="000C339E" w:rsidRPr="00566EDF" w:rsidTr="00C5024B">
        <w:tc>
          <w:tcPr>
            <w:tcW w:w="1603" w:type="dxa"/>
          </w:tcPr>
          <w:p w:rsidR="000C339E" w:rsidRPr="00566EDF" w:rsidRDefault="0075252B" w:rsidP="009A12E6">
            <w:r>
              <w:t xml:space="preserve">February </w:t>
            </w:r>
            <w:r w:rsidR="009A12E6">
              <w:t xml:space="preserve">17 </w:t>
            </w:r>
            <w:r w:rsidR="000C339E" w:rsidRPr="00566EDF">
              <w:t>Week 2</w:t>
            </w:r>
          </w:p>
        </w:tc>
        <w:tc>
          <w:tcPr>
            <w:tcW w:w="2430" w:type="dxa"/>
          </w:tcPr>
          <w:p w:rsidR="000C339E" w:rsidRPr="00566EDF" w:rsidRDefault="000C339E" w:rsidP="00730347">
            <w:pPr>
              <w:numPr>
                <w:ilvl w:val="0"/>
                <w:numId w:val="3"/>
              </w:numPr>
            </w:pPr>
            <w:r w:rsidRPr="00566EDF">
              <w:t xml:space="preserve">Memos                             </w:t>
            </w:r>
            <w:r w:rsidR="0058382A" w:rsidRPr="00566EDF">
              <w:t xml:space="preserve">                        </w:t>
            </w:r>
          </w:p>
          <w:p w:rsidR="000C339E" w:rsidRPr="00566EDF" w:rsidRDefault="000C339E" w:rsidP="00730347">
            <w:pPr>
              <w:numPr>
                <w:ilvl w:val="0"/>
                <w:numId w:val="3"/>
              </w:numPr>
            </w:pPr>
            <w:r w:rsidRPr="00566EDF">
              <w:t>Emails</w:t>
            </w:r>
          </w:p>
          <w:p w:rsidR="000C339E" w:rsidRPr="00566EDF" w:rsidRDefault="000C339E" w:rsidP="00730347">
            <w:pPr>
              <w:numPr>
                <w:ilvl w:val="0"/>
                <w:numId w:val="3"/>
              </w:numPr>
            </w:pPr>
            <w:r w:rsidRPr="00566EDF">
              <w:t>Assessing Audience and Purpose</w:t>
            </w:r>
          </w:p>
          <w:p w:rsidR="000C339E" w:rsidRPr="00566EDF" w:rsidRDefault="000C339E" w:rsidP="00730347"/>
          <w:p w:rsidR="000C339E" w:rsidRPr="00566EDF" w:rsidRDefault="000C339E" w:rsidP="00730347">
            <w:r w:rsidRPr="00566EDF">
              <w:t>HW – Read Ch. 2, Ch. 8 pgs. 300-307, Ch. 9 pgs. 313-323 (top)</w:t>
            </w:r>
          </w:p>
        </w:tc>
      </w:tr>
      <w:tr w:rsidR="000C339E" w:rsidRPr="00566EDF" w:rsidTr="00C5024B">
        <w:tc>
          <w:tcPr>
            <w:tcW w:w="1603" w:type="dxa"/>
          </w:tcPr>
          <w:p w:rsidR="000C339E" w:rsidRPr="00566EDF" w:rsidRDefault="009A12E6" w:rsidP="00730347">
            <w:r>
              <w:t>February 24</w:t>
            </w:r>
          </w:p>
          <w:p w:rsidR="000C339E" w:rsidRPr="00566EDF" w:rsidRDefault="000C339E" w:rsidP="00730347">
            <w:r w:rsidRPr="00566EDF">
              <w:t>Week 3</w:t>
            </w:r>
          </w:p>
        </w:tc>
        <w:tc>
          <w:tcPr>
            <w:tcW w:w="2430" w:type="dxa"/>
          </w:tcPr>
          <w:p w:rsidR="000C339E" w:rsidRPr="00566EDF" w:rsidRDefault="009E34B1" w:rsidP="00730347">
            <w:pPr>
              <w:numPr>
                <w:ilvl w:val="0"/>
                <w:numId w:val="4"/>
              </w:numPr>
            </w:pPr>
            <w:r>
              <w:t>Business L</w:t>
            </w:r>
            <w:r w:rsidR="000C339E" w:rsidRPr="00566EDF">
              <w:t xml:space="preserve">etters               </w:t>
            </w:r>
            <w:r w:rsidR="0058382A" w:rsidRPr="00566EDF">
              <w:t xml:space="preserve">                        </w:t>
            </w:r>
          </w:p>
          <w:p w:rsidR="000C339E" w:rsidRPr="00566EDF" w:rsidRDefault="009E34B1" w:rsidP="00730347">
            <w:pPr>
              <w:pStyle w:val="ListParagraph"/>
              <w:numPr>
                <w:ilvl w:val="0"/>
                <w:numId w:val="9"/>
              </w:numPr>
            </w:pPr>
            <w:r>
              <w:t>Routine and Positive M</w:t>
            </w:r>
            <w:r w:rsidR="000C339E" w:rsidRPr="00566EDF">
              <w:t>essages</w:t>
            </w:r>
          </w:p>
          <w:p w:rsidR="000C339E" w:rsidRPr="00566EDF" w:rsidRDefault="000C339E" w:rsidP="00730347">
            <w:pPr>
              <w:numPr>
                <w:ilvl w:val="0"/>
                <w:numId w:val="4"/>
              </w:numPr>
            </w:pPr>
            <w:r w:rsidRPr="00566EDF">
              <w:t>Outlining</w:t>
            </w:r>
          </w:p>
          <w:p w:rsidR="000C339E" w:rsidRPr="00566EDF" w:rsidRDefault="000C339E" w:rsidP="00730347">
            <w:pPr>
              <w:ind w:left="360"/>
              <w:rPr>
                <w:b/>
              </w:rPr>
            </w:pPr>
          </w:p>
          <w:p w:rsidR="000C339E" w:rsidRPr="00566EDF" w:rsidRDefault="000C339E" w:rsidP="00730347">
            <w:r w:rsidRPr="00566EDF">
              <w:t>HW – Read Ch. 4, Ch. 9 pgs. 323-344</w:t>
            </w:r>
          </w:p>
        </w:tc>
      </w:tr>
      <w:tr w:rsidR="000C339E" w:rsidRPr="00566EDF" w:rsidTr="00C5024B">
        <w:tc>
          <w:tcPr>
            <w:tcW w:w="1603" w:type="dxa"/>
          </w:tcPr>
          <w:p w:rsidR="000C339E" w:rsidRPr="00566EDF" w:rsidRDefault="009A12E6" w:rsidP="00730347">
            <w:pPr>
              <w:rPr>
                <w:vertAlign w:val="superscript"/>
              </w:rPr>
            </w:pPr>
            <w:r>
              <w:t>March 3</w:t>
            </w:r>
          </w:p>
          <w:p w:rsidR="000C339E" w:rsidRPr="00566EDF" w:rsidRDefault="000C339E" w:rsidP="00730347">
            <w:r w:rsidRPr="00566EDF">
              <w:t>Week 4</w:t>
            </w:r>
          </w:p>
        </w:tc>
        <w:tc>
          <w:tcPr>
            <w:tcW w:w="2430" w:type="dxa"/>
          </w:tcPr>
          <w:p w:rsidR="000C339E" w:rsidRPr="00566EDF" w:rsidRDefault="009E34B1" w:rsidP="00730347">
            <w:pPr>
              <w:numPr>
                <w:ilvl w:val="0"/>
                <w:numId w:val="4"/>
              </w:numPr>
            </w:pPr>
            <w:r>
              <w:t>Business L</w:t>
            </w:r>
            <w:r w:rsidR="000C339E" w:rsidRPr="00566EDF">
              <w:t xml:space="preserve">etters                        </w:t>
            </w:r>
            <w:r w:rsidR="0058382A" w:rsidRPr="00566EDF">
              <w:t xml:space="preserve">                 </w:t>
            </w:r>
          </w:p>
          <w:p w:rsidR="000C339E" w:rsidRPr="00566EDF" w:rsidRDefault="000C339E" w:rsidP="00730347">
            <w:pPr>
              <w:numPr>
                <w:ilvl w:val="0"/>
                <w:numId w:val="8"/>
              </w:numPr>
            </w:pPr>
            <w:r w:rsidRPr="00566EDF">
              <w:t>Negative messages</w:t>
            </w:r>
          </w:p>
          <w:p w:rsidR="000C339E" w:rsidRPr="00566EDF" w:rsidRDefault="000C339E" w:rsidP="00730347">
            <w:pPr>
              <w:numPr>
                <w:ilvl w:val="0"/>
                <w:numId w:val="4"/>
              </w:numPr>
            </w:pPr>
            <w:r w:rsidRPr="00566EDF">
              <w:t>Revising and coherence</w:t>
            </w:r>
          </w:p>
          <w:p w:rsidR="000C339E" w:rsidRPr="00566EDF" w:rsidRDefault="000C339E" w:rsidP="00730347"/>
          <w:p w:rsidR="000C339E" w:rsidRPr="00566EDF" w:rsidRDefault="000C339E" w:rsidP="00730347">
            <w:r w:rsidRPr="00566EDF">
              <w:t>HW – Read Ch. 6</w:t>
            </w:r>
          </w:p>
        </w:tc>
      </w:tr>
      <w:tr w:rsidR="000C339E" w:rsidRPr="00566EDF" w:rsidTr="00C5024B">
        <w:tc>
          <w:tcPr>
            <w:tcW w:w="1603" w:type="dxa"/>
          </w:tcPr>
          <w:p w:rsidR="000C339E" w:rsidRPr="00566EDF" w:rsidRDefault="009A12E6" w:rsidP="00730347">
            <w:r>
              <w:t>March 10</w:t>
            </w:r>
          </w:p>
          <w:p w:rsidR="000C339E" w:rsidRPr="00566EDF" w:rsidRDefault="000C339E" w:rsidP="00730347">
            <w:r w:rsidRPr="00566EDF">
              <w:t>Week 5</w:t>
            </w:r>
          </w:p>
          <w:p w:rsidR="000C339E" w:rsidRPr="00566EDF" w:rsidRDefault="000C339E" w:rsidP="00730347"/>
        </w:tc>
        <w:tc>
          <w:tcPr>
            <w:tcW w:w="2430" w:type="dxa"/>
          </w:tcPr>
          <w:p w:rsidR="000C339E" w:rsidRPr="00FD4316" w:rsidRDefault="009E34B1" w:rsidP="00FD4316">
            <w:pPr>
              <w:numPr>
                <w:ilvl w:val="0"/>
                <w:numId w:val="4"/>
              </w:numPr>
              <w:rPr>
                <w:b/>
                <w:color w:val="FF0000"/>
              </w:rPr>
            </w:pPr>
            <w:r>
              <w:t>Review for Midterm E</w:t>
            </w:r>
            <w:r w:rsidR="00276471">
              <w:t xml:space="preserve">xam </w:t>
            </w:r>
          </w:p>
        </w:tc>
      </w:tr>
      <w:tr w:rsidR="000C339E" w:rsidRPr="00566EDF" w:rsidTr="00C5024B">
        <w:tc>
          <w:tcPr>
            <w:tcW w:w="1603" w:type="dxa"/>
          </w:tcPr>
          <w:p w:rsidR="000C339E" w:rsidRPr="00566EDF" w:rsidRDefault="00F01A53" w:rsidP="00730347">
            <w:r>
              <w:t xml:space="preserve">March </w:t>
            </w:r>
            <w:r w:rsidR="009A12E6">
              <w:t>24</w:t>
            </w:r>
          </w:p>
          <w:p w:rsidR="000C339E" w:rsidRPr="00566EDF" w:rsidRDefault="000C339E" w:rsidP="00730347">
            <w:r w:rsidRPr="00566EDF">
              <w:t>Week 6</w:t>
            </w:r>
          </w:p>
        </w:tc>
        <w:tc>
          <w:tcPr>
            <w:tcW w:w="2430" w:type="dxa"/>
          </w:tcPr>
          <w:p w:rsidR="000C339E" w:rsidRPr="00566EDF" w:rsidRDefault="009E34B1" w:rsidP="00730347">
            <w:pPr>
              <w:pStyle w:val="Heading1"/>
            </w:pPr>
            <w:r>
              <w:t>MIDTERM EXAM – In-Class W</w:t>
            </w:r>
            <w:r w:rsidR="000C339E" w:rsidRPr="00566EDF">
              <w:t xml:space="preserve">riting   </w:t>
            </w:r>
            <w:r w:rsidR="0058382A" w:rsidRPr="00566EDF">
              <w:t xml:space="preserve"> </w:t>
            </w:r>
            <w:r w:rsidR="00B647D9">
              <w:t xml:space="preserve"> </w:t>
            </w:r>
          </w:p>
          <w:p w:rsidR="000C339E" w:rsidRPr="00566EDF" w:rsidRDefault="000C339E" w:rsidP="00730347">
            <w:pPr>
              <w:ind w:left="360"/>
            </w:pPr>
          </w:p>
          <w:p w:rsidR="000C339E" w:rsidRPr="00566EDF" w:rsidRDefault="000C339E" w:rsidP="00336B8B">
            <w:r w:rsidRPr="00566EDF">
              <w:t xml:space="preserve">HW – </w:t>
            </w:r>
            <w:r w:rsidR="00282792">
              <w:t xml:space="preserve">Read Ch. 10, Ch. 11 </w:t>
            </w:r>
            <w:r w:rsidR="0058382A" w:rsidRPr="00566EDF">
              <w:t xml:space="preserve">       </w:t>
            </w:r>
          </w:p>
        </w:tc>
      </w:tr>
      <w:tr w:rsidR="000C339E" w:rsidRPr="00566EDF" w:rsidTr="00C5024B">
        <w:tc>
          <w:tcPr>
            <w:tcW w:w="1603" w:type="dxa"/>
          </w:tcPr>
          <w:p w:rsidR="000C339E" w:rsidRPr="00566EDF" w:rsidRDefault="009A12E6" w:rsidP="00730347">
            <w:r>
              <w:lastRenderedPageBreak/>
              <w:t>March 31</w:t>
            </w:r>
          </w:p>
          <w:p w:rsidR="000C339E" w:rsidRPr="00566EDF" w:rsidRDefault="000C339E" w:rsidP="00730347">
            <w:r w:rsidRPr="00566EDF">
              <w:t>Week 7</w:t>
            </w:r>
          </w:p>
        </w:tc>
        <w:tc>
          <w:tcPr>
            <w:tcW w:w="2430" w:type="dxa"/>
          </w:tcPr>
          <w:p w:rsidR="0058382A" w:rsidRPr="00566EDF" w:rsidRDefault="0058382A" w:rsidP="0058382A">
            <w:pPr>
              <w:numPr>
                <w:ilvl w:val="0"/>
                <w:numId w:val="5"/>
              </w:numPr>
            </w:pPr>
            <w:r w:rsidRPr="00566EDF">
              <w:t xml:space="preserve">Writing Reports                                     </w:t>
            </w:r>
          </w:p>
          <w:p w:rsidR="0058382A" w:rsidRPr="00566EDF" w:rsidRDefault="0058382A" w:rsidP="0058382A">
            <w:pPr>
              <w:numPr>
                <w:ilvl w:val="0"/>
                <w:numId w:val="8"/>
              </w:numPr>
            </w:pPr>
            <w:r w:rsidRPr="00566EDF">
              <w:t>Informal Reports</w:t>
            </w:r>
          </w:p>
          <w:p w:rsidR="0058382A" w:rsidRPr="00566EDF" w:rsidRDefault="00AF5D66" w:rsidP="0058382A">
            <w:pPr>
              <w:numPr>
                <w:ilvl w:val="0"/>
                <w:numId w:val="8"/>
              </w:numPr>
            </w:pPr>
            <w:r>
              <w:t>For</w:t>
            </w:r>
            <w:r w:rsidR="0058382A" w:rsidRPr="00566EDF">
              <w:t>mal Reports</w:t>
            </w:r>
          </w:p>
          <w:p w:rsidR="0058382A" w:rsidRPr="00566EDF" w:rsidRDefault="0058382A" w:rsidP="0058382A"/>
          <w:p w:rsidR="000C339E" w:rsidRPr="00566EDF" w:rsidRDefault="000C339E" w:rsidP="00730347">
            <w:pPr>
              <w:ind w:left="360"/>
            </w:pPr>
          </w:p>
          <w:p w:rsidR="000C339E" w:rsidRPr="00566EDF" w:rsidRDefault="000C339E" w:rsidP="0058382A">
            <w:r w:rsidRPr="00566EDF">
              <w:t xml:space="preserve">HW – </w:t>
            </w:r>
            <w:r w:rsidR="0058382A" w:rsidRPr="00566EDF">
              <w:t>Read Ch. 13</w:t>
            </w:r>
          </w:p>
          <w:p w:rsidR="00336B8B" w:rsidRPr="00566EDF" w:rsidRDefault="00336B8B" w:rsidP="0058382A">
            <w:pPr>
              <w:rPr>
                <w:b/>
              </w:rPr>
            </w:pPr>
            <w:r w:rsidRPr="00566EDF">
              <w:t xml:space="preserve">          Ch. 6 160-164 – Draft Questionnaires Due November 7</w:t>
            </w:r>
          </w:p>
        </w:tc>
      </w:tr>
      <w:tr w:rsidR="000C339E" w:rsidRPr="00566EDF" w:rsidTr="00C5024B">
        <w:tc>
          <w:tcPr>
            <w:tcW w:w="1603" w:type="dxa"/>
          </w:tcPr>
          <w:p w:rsidR="000C339E" w:rsidRPr="00566EDF" w:rsidRDefault="009A12E6" w:rsidP="00730347">
            <w:r>
              <w:t>April 7</w:t>
            </w:r>
          </w:p>
          <w:p w:rsidR="000C339E" w:rsidRPr="00566EDF" w:rsidRDefault="000C339E" w:rsidP="00730347">
            <w:r w:rsidRPr="00566EDF">
              <w:t>Week 8</w:t>
            </w:r>
          </w:p>
        </w:tc>
        <w:tc>
          <w:tcPr>
            <w:tcW w:w="2430" w:type="dxa"/>
          </w:tcPr>
          <w:p w:rsidR="0058382A" w:rsidRPr="00566EDF" w:rsidRDefault="00C04FFE" w:rsidP="0058382A">
            <w:pPr>
              <w:numPr>
                <w:ilvl w:val="0"/>
                <w:numId w:val="5"/>
              </w:numPr>
            </w:pPr>
            <w:r>
              <w:t>Writing P</w:t>
            </w:r>
            <w:r w:rsidR="0058382A" w:rsidRPr="00566EDF">
              <w:t xml:space="preserve">roposals                                   </w:t>
            </w:r>
          </w:p>
          <w:p w:rsidR="0058382A" w:rsidRPr="00566EDF" w:rsidRDefault="0058382A" w:rsidP="00730347"/>
          <w:p w:rsidR="0058382A" w:rsidRPr="00566EDF" w:rsidRDefault="0058382A" w:rsidP="00730347">
            <w:r w:rsidRPr="00566EDF">
              <w:t>HW – Read Ch. 16</w:t>
            </w:r>
          </w:p>
        </w:tc>
      </w:tr>
      <w:tr w:rsidR="003176A5" w:rsidRPr="00566EDF" w:rsidTr="00C5024B">
        <w:tc>
          <w:tcPr>
            <w:tcW w:w="1603" w:type="dxa"/>
          </w:tcPr>
          <w:p w:rsidR="003176A5" w:rsidRDefault="009A12E6" w:rsidP="00730347">
            <w:r>
              <w:t>April 21</w:t>
            </w:r>
          </w:p>
          <w:p w:rsidR="00DF6528" w:rsidRPr="00566EDF" w:rsidRDefault="00EF32E8" w:rsidP="00730347">
            <w:r>
              <w:t xml:space="preserve">Week </w:t>
            </w:r>
            <w:r w:rsidR="00DF6528">
              <w:t>9</w:t>
            </w:r>
          </w:p>
        </w:tc>
        <w:tc>
          <w:tcPr>
            <w:tcW w:w="2430" w:type="dxa"/>
          </w:tcPr>
          <w:p w:rsidR="00DF6528" w:rsidRPr="00566EDF" w:rsidRDefault="00C04FFE" w:rsidP="00DF6528">
            <w:pPr>
              <w:numPr>
                <w:ilvl w:val="0"/>
                <w:numId w:val="5"/>
              </w:numPr>
            </w:pPr>
            <w:r>
              <w:t>Writing P</w:t>
            </w:r>
            <w:r w:rsidR="00DF6528" w:rsidRPr="00566EDF">
              <w:t xml:space="preserve">roposals                                   </w:t>
            </w:r>
          </w:p>
          <w:p w:rsidR="00DF6528" w:rsidRPr="00566EDF" w:rsidRDefault="00DF6528" w:rsidP="00DF6528"/>
          <w:p w:rsidR="00DF6528" w:rsidRPr="00566EDF" w:rsidRDefault="00DF6528" w:rsidP="00DF6528">
            <w:pPr>
              <w:rPr>
                <w:i/>
              </w:rPr>
            </w:pPr>
            <w:r w:rsidRPr="00566EDF">
              <w:t>HW – Read Ch. 16</w:t>
            </w:r>
          </w:p>
        </w:tc>
      </w:tr>
      <w:tr w:rsidR="000C339E" w:rsidRPr="00566EDF" w:rsidTr="00C5024B">
        <w:tc>
          <w:tcPr>
            <w:tcW w:w="1603" w:type="dxa"/>
          </w:tcPr>
          <w:p w:rsidR="000C339E" w:rsidRPr="00566EDF" w:rsidRDefault="00FB7116" w:rsidP="00730347">
            <w:r>
              <w:t xml:space="preserve">April </w:t>
            </w:r>
            <w:r w:rsidR="009A12E6">
              <w:t>28</w:t>
            </w:r>
          </w:p>
          <w:p w:rsidR="000C339E" w:rsidRPr="00566EDF" w:rsidRDefault="00EF32E8" w:rsidP="00730347">
            <w:r>
              <w:t>Week 10</w:t>
            </w:r>
          </w:p>
          <w:p w:rsidR="000C339E" w:rsidRPr="00566EDF" w:rsidRDefault="000C339E" w:rsidP="00730347"/>
        </w:tc>
        <w:tc>
          <w:tcPr>
            <w:tcW w:w="2430" w:type="dxa"/>
          </w:tcPr>
          <w:p w:rsidR="0058382A" w:rsidRPr="00566EDF" w:rsidRDefault="00C04FFE" w:rsidP="0058382A">
            <w:pPr>
              <w:numPr>
                <w:ilvl w:val="0"/>
                <w:numId w:val="5"/>
              </w:numPr>
            </w:pPr>
            <w:r>
              <w:t>Job D</w:t>
            </w:r>
            <w:r w:rsidR="0058382A" w:rsidRPr="00566EDF">
              <w:t>ocuments</w:t>
            </w:r>
          </w:p>
          <w:p w:rsidR="0058382A" w:rsidRPr="00566EDF" w:rsidRDefault="0058382A" w:rsidP="0058382A">
            <w:pPr>
              <w:numPr>
                <w:ilvl w:val="0"/>
                <w:numId w:val="8"/>
              </w:numPr>
            </w:pPr>
            <w:r w:rsidRPr="00566EDF">
              <w:t>Resumes</w:t>
            </w:r>
          </w:p>
          <w:p w:rsidR="0058382A" w:rsidRPr="00566EDF" w:rsidRDefault="00C04FFE" w:rsidP="0058382A">
            <w:pPr>
              <w:numPr>
                <w:ilvl w:val="0"/>
                <w:numId w:val="8"/>
              </w:numPr>
            </w:pPr>
            <w:r>
              <w:t>Cover L</w:t>
            </w:r>
            <w:r w:rsidR="0058382A" w:rsidRPr="00566EDF">
              <w:t>etters</w:t>
            </w:r>
          </w:p>
          <w:p w:rsidR="0058382A" w:rsidRPr="00566EDF" w:rsidRDefault="00C04FFE" w:rsidP="0058382A">
            <w:pPr>
              <w:numPr>
                <w:ilvl w:val="0"/>
                <w:numId w:val="8"/>
              </w:numPr>
            </w:pPr>
            <w:r>
              <w:t>Thank You L</w:t>
            </w:r>
            <w:r w:rsidR="0058382A" w:rsidRPr="00566EDF">
              <w:t>etters</w:t>
            </w:r>
          </w:p>
          <w:p w:rsidR="0058382A" w:rsidRPr="00566EDF" w:rsidRDefault="0058382A" w:rsidP="0058382A"/>
          <w:p w:rsidR="000C339E" w:rsidRPr="00566EDF" w:rsidRDefault="00C04FFE" w:rsidP="00730347">
            <w:pPr>
              <w:rPr>
                <w:i/>
              </w:rPr>
            </w:pPr>
            <w:r>
              <w:t>HW – F</w:t>
            </w:r>
            <w:r w:rsidR="000C339E" w:rsidRPr="00566EDF">
              <w:t>inalize group research reports and presentations</w:t>
            </w:r>
          </w:p>
        </w:tc>
      </w:tr>
      <w:tr w:rsidR="000C339E" w:rsidRPr="00566EDF" w:rsidTr="00C5024B">
        <w:tc>
          <w:tcPr>
            <w:tcW w:w="1603" w:type="dxa"/>
          </w:tcPr>
          <w:p w:rsidR="000C339E" w:rsidRPr="00566EDF" w:rsidRDefault="009A12E6" w:rsidP="00730347">
            <w:r>
              <w:t>May 5</w:t>
            </w:r>
          </w:p>
          <w:p w:rsidR="000C339E" w:rsidRPr="00566EDF" w:rsidRDefault="00EF32E8" w:rsidP="00730347">
            <w:r>
              <w:t>Week 11</w:t>
            </w:r>
          </w:p>
          <w:p w:rsidR="000C339E" w:rsidRPr="00566EDF" w:rsidRDefault="000C339E" w:rsidP="00730347"/>
        </w:tc>
        <w:tc>
          <w:tcPr>
            <w:tcW w:w="2430" w:type="dxa"/>
          </w:tcPr>
          <w:p w:rsidR="000C339E" w:rsidRPr="00566EDF" w:rsidRDefault="000C339E" w:rsidP="00730347">
            <w:pPr>
              <w:numPr>
                <w:ilvl w:val="0"/>
                <w:numId w:val="5"/>
              </w:numPr>
            </w:pPr>
            <w:r w:rsidRPr="00566EDF">
              <w:t xml:space="preserve">Group </w:t>
            </w:r>
            <w:r w:rsidR="00C04FFE">
              <w:t>P</w:t>
            </w:r>
            <w:r w:rsidRPr="00566EDF">
              <w:t>resentations</w:t>
            </w:r>
          </w:p>
          <w:p w:rsidR="000C339E" w:rsidRPr="00566EDF" w:rsidRDefault="00C04FFE" w:rsidP="00730347">
            <w:pPr>
              <w:numPr>
                <w:ilvl w:val="0"/>
                <w:numId w:val="5"/>
              </w:numPr>
            </w:pPr>
            <w:r>
              <w:t>Hand in Final Projects and PPT P</w:t>
            </w:r>
            <w:r w:rsidR="000C339E" w:rsidRPr="00566EDF">
              <w:t>resentations</w:t>
            </w:r>
          </w:p>
          <w:p w:rsidR="000C339E" w:rsidRPr="00566EDF" w:rsidRDefault="000C339E" w:rsidP="00730347"/>
          <w:p w:rsidR="000C339E" w:rsidRPr="00566EDF" w:rsidRDefault="00C04FFE" w:rsidP="00730347">
            <w:pPr>
              <w:rPr>
                <w:i/>
              </w:rPr>
            </w:pPr>
            <w:r>
              <w:t>HW – S</w:t>
            </w:r>
            <w:r w:rsidR="000C339E" w:rsidRPr="00566EDF">
              <w:t>tudy for final exam</w:t>
            </w:r>
          </w:p>
        </w:tc>
      </w:tr>
      <w:tr w:rsidR="000C339E" w:rsidRPr="00566EDF" w:rsidTr="00C5024B">
        <w:tc>
          <w:tcPr>
            <w:tcW w:w="1603" w:type="dxa"/>
          </w:tcPr>
          <w:p w:rsidR="000C339E" w:rsidRPr="00566EDF" w:rsidRDefault="009A12E6" w:rsidP="00730347">
            <w:r>
              <w:t>May 12</w:t>
            </w:r>
          </w:p>
          <w:p w:rsidR="000C339E" w:rsidRPr="00566EDF" w:rsidRDefault="00EF32E8" w:rsidP="00730347">
            <w:r>
              <w:t>Week 1</w:t>
            </w:r>
            <w:r w:rsidR="000964BF">
              <w:t>2</w:t>
            </w:r>
          </w:p>
        </w:tc>
        <w:tc>
          <w:tcPr>
            <w:tcW w:w="2430" w:type="dxa"/>
          </w:tcPr>
          <w:p w:rsidR="000C339E" w:rsidRPr="00566EDF" w:rsidRDefault="00C04FFE" w:rsidP="00730347">
            <w:pPr>
              <w:pStyle w:val="Heading1"/>
            </w:pPr>
            <w:r>
              <w:t>FINAL EXAM – In Class W</w:t>
            </w:r>
            <w:r w:rsidR="000C339E" w:rsidRPr="00566EDF">
              <w:t xml:space="preserve">riting             </w:t>
            </w:r>
            <w:r w:rsidR="00B647D9">
              <w:t xml:space="preserve"> </w:t>
            </w:r>
          </w:p>
          <w:p w:rsidR="000C339E" w:rsidRPr="00566EDF" w:rsidRDefault="000C339E" w:rsidP="00730347">
            <w:pPr>
              <w:rPr>
                <w:b/>
              </w:rPr>
            </w:pPr>
          </w:p>
        </w:tc>
      </w:tr>
    </w:tbl>
    <w:p w:rsidR="000C339E" w:rsidRPr="00566EDF" w:rsidRDefault="000C339E" w:rsidP="000C339E">
      <w:pPr>
        <w:rPr>
          <w:bCs/>
          <w:color w:val="FF0000"/>
        </w:rPr>
      </w:pPr>
    </w:p>
    <w:p w:rsidR="000C339E" w:rsidRPr="00566EDF" w:rsidRDefault="000C339E" w:rsidP="000C339E">
      <w:pPr>
        <w:ind w:left="720"/>
        <w:rPr>
          <w:b/>
          <w:color w:val="FF0000"/>
        </w:rPr>
      </w:pPr>
      <w:r w:rsidRPr="00566EDF">
        <w:rPr>
          <w:b/>
          <w:color w:val="FF0000"/>
        </w:rPr>
        <w:t xml:space="preserve">   </w:t>
      </w:r>
    </w:p>
    <w:p w:rsidR="000C339E" w:rsidRPr="00566EDF" w:rsidRDefault="000C339E" w:rsidP="000C339E">
      <w:pPr>
        <w:jc w:val="center"/>
        <w:rPr>
          <w:b/>
        </w:rPr>
      </w:pPr>
      <w:r w:rsidRPr="00566EDF">
        <w:rPr>
          <w:b/>
        </w:rPr>
        <w:t>Statement on Plagiarism</w:t>
      </w:r>
    </w:p>
    <w:p w:rsidR="000C339E" w:rsidRPr="00566EDF" w:rsidRDefault="000C339E" w:rsidP="000C339E">
      <w:pPr>
        <w:jc w:val="center"/>
      </w:pPr>
      <w:r w:rsidRPr="00566EDF">
        <w:t>Pace New York English Department</w:t>
      </w:r>
    </w:p>
    <w:p w:rsidR="000C339E" w:rsidRPr="00566EDF" w:rsidRDefault="000C339E" w:rsidP="000C339E">
      <w:pPr>
        <w:jc w:val="center"/>
      </w:pPr>
    </w:p>
    <w:p w:rsidR="000C339E" w:rsidRPr="00566EDF" w:rsidRDefault="000C339E" w:rsidP="000C339E">
      <w:r w:rsidRPr="00566EDF">
        <w:t>Plagiarism occurs when you take ideas or words from another source and present them as your own.</w:t>
      </w:r>
    </w:p>
    <w:p w:rsidR="000C339E" w:rsidRPr="00566EDF" w:rsidRDefault="000C339E" w:rsidP="000C339E"/>
    <w:p w:rsidR="000C339E" w:rsidRPr="00566EDF" w:rsidRDefault="000C339E" w:rsidP="000C339E">
      <w:r w:rsidRPr="00566EDF">
        <w:t>The consequences of plagiarizing are severe and may include:</w:t>
      </w:r>
    </w:p>
    <w:p w:rsidR="000C339E" w:rsidRPr="00566EDF" w:rsidRDefault="000C339E" w:rsidP="000C339E">
      <w:pPr>
        <w:numPr>
          <w:ilvl w:val="0"/>
          <w:numId w:val="7"/>
        </w:numPr>
      </w:pPr>
      <w:r w:rsidRPr="00566EDF">
        <w:t>A failing grade for the assignment</w:t>
      </w:r>
    </w:p>
    <w:p w:rsidR="000C339E" w:rsidRPr="00566EDF" w:rsidRDefault="000C339E" w:rsidP="000C339E">
      <w:pPr>
        <w:numPr>
          <w:ilvl w:val="0"/>
          <w:numId w:val="7"/>
        </w:numPr>
      </w:pPr>
      <w:r w:rsidRPr="00566EDF">
        <w:lastRenderedPageBreak/>
        <w:t>A zero grade for the assignment</w:t>
      </w:r>
    </w:p>
    <w:p w:rsidR="000C339E" w:rsidRPr="00566EDF" w:rsidRDefault="000C339E" w:rsidP="000C339E">
      <w:pPr>
        <w:numPr>
          <w:ilvl w:val="0"/>
          <w:numId w:val="7"/>
        </w:numPr>
      </w:pPr>
      <w:r w:rsidRPr="00566EDF">
        <w:t>A failing grade for the course</w:t>
      </w:r>
    </w:p>
    <w:p w:rsidR="000C339E" w:rsidRPr="00566EDF" w:rsidRDefault="000C339E" w:rsidP="000C339E">
      <w:pPr>
        <w:numPr>
          <w:ilvl w:val="0"/>
          <w:numId w:val="7"/>
        </w:numPr>
      </w:pPr>
      <w:r w:rsidRPr="00566EDF">
        <w:t>Expulsion from the university</w:t>
      </w:r>
    </w:p>
    <w:p w:rsidR="000C339E" w:rsidRPr="00566EDF" w:rsidRDefault="000C339E" w:rsidP="000C339E"/>
    <w:p w:rsidR="000C339E" w:rsidRPr="00566EDF" w:rsidRDefault="000C339E" w:rsidP="000C339E">
      <w:r w:rsidRPr="00566EDF">
        <w:rPr>
          <w:szCs w:val="20"/>
        </w:rPr>
        <w:t>Your professor will include a policy in the course syllabus as to how he or she will deal with plagiarists.</w:t>
      </w:r>
      <w:r w:rsidR="00C04FFE">
        <w:t xml:space="preserve"> </w:t>
      </w:r>
      <w:r w:rsidRPr="00566EDF">
        <w:t>The English Department will support your professor’s decision on the penalty up to and including recommending to the Dean of the College that you be expelled from the university.</w:t>
      </w:r>
    </w:p>
    <w:p w:rsidR="000C339E" w:rsidRDefault="000C339E" w:rsidP="000C339E"/>
    <w:p w:rsidR="000C339E" w:rsidRPr="00566EDF" w:rsidRDefault="000C339E" w:rsidP="000C339E">
      <w:r w:rsidRPr="00566EDF">
        <w:t>To avoid plagiarism:</w:t>
      </w:r>
    </w:p>
    <w:p w:rsidR="000C339E" w:rsidRPr="00566EDF" w:rsidRDefault="000C339E" w:rsidP="000C339E">
      <w:pPr>
        <w:rPr>
          <w:b/>
          <w:bCs/>
          <w:sz w:val="28"/>
        </w:rPr>
      </w:pPr>
      <w:r w:rsidRPr="00566EDF">
        <w:rPr>
          <w:b/>
          <w:bCs/>
          <w:sz w:val="28"/>
        </w:rPr>
        <w:t>Do:</w:t>
      </w:r>
    </w:p>
    <w:p w:rsidR="000C339E" w:rsidRPr="00566EDF" w:rsidRDefault="000C339E" w:rsidP="000C339E">
      <w:pPr>
        <w:numPr>
          <w:ilvl w:val="0"/>
          <w:numId w:val="6"/>
        </w:numPr>
      </w:pPr>
      <w:r w:rsidRPr="00566EDF">
        <w:t xml:space="preserve">When using a short </w:t>
      </w:r>
      <w:r w:rsidRPr="00566EDF">
        <w:rPr>
          <w:i/>
          <w:iCs/>
        </w:rPr>
        <w:t>direct quotation</w:t>
      </w:r>
      <w:r w:rsidRPr="00566EDF">
        <w:t xml:space="preserve"> from another person’s work, put quotation marks around the borrowed materia</w:t>
      </w:r>
      <w:r w:rsidR="00C04FFE">
        <w:t xml:space="preserve">l and include a full citation. </w:t>
      </w:r>
      <w:r w:rsidRPr="00566EDF">
        <w:t>When quoting a long passage (more than 3 lines), indent the borrowed material as a block quote and include a full citation.</w:t>
      </w:r>
    </w:p>
    <w:p w:rsidR="000C339E" w:rsidRPr="00566EDF" w:rsidRDefault="000C339E" w:rsidP="000C339E">
      <w:pPr>
        <w:numPr>
          <w:ilvl w:val="0"/>
          <w:numId w:val="6"/>
        </w:numPr>
      </w:pPr>
      <w:r w:rsidRPr="00566EDF">
        <w:t xml:space="preserve">When using another person’s </w:t>
      </w:r>
      <w:r w:rsidRPr="00566EDF">
        <w:rPr>
          <w:i/>
          <w:iCs/>
        </w:rPr>
        <w:t>idea</w:t>
      </w:r>
      <w:r w:rsidRPr="00566EDF">
        <w:t>, indicate that the idea belongs to another person and include a full citation.</w:t>
      </w:r>
    </w:p>
    <w:p w:rsidR="000C339E" w:rsidRPr="00566EDF" w:rsidRDefault="000C339E" w:rsidP="000C339E">
      <w:pPr>
        <w:numPr>
          <w:ilvl w:val="0"/>
          <w:numId w:val="6"/>
        </w:numPr>
      </w:pPr>
      <w:r w:rsidRPr="00566EDF">
        <w:t xml:space="preserve">When </w:t>
      </w:r>
      <w:r w:rsidRPr="00566EDF">
        <w:rPr>
          <w:i/>
          <w:iCs/>
        </w:rPr>
        <w:t>paraphrasing</w:t>
      </w:r>
      <w:r w:rsidRPr="00566EDF">
        <w:t xml:space="preserve"> from another person’s work, identify the source and include a full citation. Plagiarism can occur when, for example, your paraphrase is too similar to the original source.  Hence, when paraphrasing, make your word</w:t>
      </w:r>
      <w:r w:rsidR="00C04FFE">
        <w:t>ing distinct from the original.</w:t>
      </w:r>
      <w:r w:rsidRPr="00566EDF">
        <w:t xml:space="preserve"> Put quotation marks around any important words th</w:t>
      </w:r>
      <w:r w:rsidR="00C04FFE">
        <w:t xml:space="preserve">at you repeat from the source. </w:t>
      </w:r>
      <w:r w:rsidRPr="00566EDF">
        <w:t>Always acknowledge the source.</w:t>
      </w:r>
    </w:p>
    <w:p w:rsidR="000C339E" w:rsidRPr="00566EDF" w:rsidRDefault="000C339E" w:rsidP="000C339E">
      <w:pPr>
        <w:numPr>
          <w:ilvl w:val="0"/>
          <w:numId w:val="6"/>
        </w:numPr>
      </w:pPr>
      <w:r w:rsidRPr="00566EDF">
        <w:t>Provide a full citation for facts that are not common knowledge.</w:t>
      </w:r>
    </w:p>
    <w:p w:rsidR="000C339E" w:rsidRPr="00566EDF" w:rsidRDefault="000C339E" w:rsidP="000C339E">
      <w:pPr>
        <w:pStyle w:val="HTMLPreformatted"/>
        <w:numPr>
          <w:ilvl w:val="0"/>
          <w:numId w:val="6"/>
        </w:numPr>
        <w:rPr>
          <w:rFonts w:ascii="Times New Roman" w:hAnsi="Times New Roman" w:cs="Times New Roman"/>
          <w:color w:val="000000"/>
          <w:sz w:val="24"/>
          <w:szCs w:val="24"/>
        </w:rPr>
      </w:pPr>
      <w:r w:rsidRPr="00566EDF">
        <w:rPr>
          <w:rFonts w:ascii="Times New Roman" w:hAnsi="Times New Roman" w:cs="Times New Roman"/>
          <w:sz w:val="24"/>
          <w:szCs w:val="24"/>
        </w:rPr>
        <w:t>Even if you develop your own ideas and use your own words, acknowledge any criticism that you read th</w:t>
      </w:r>
      <w:r w:rsidR="00C04FFE">
        <w:rPr>
          <w:rFonts w:ascii="Times New Roman" w:hAnsi="Times New Roman" w:cs="Times New Roman"/>
          <w:sz w:val="24"/>
          <w:szCs w:val="24"/>
        </w:rPr>
        <w:t xml:space="preserve">at helps you write your paper. </w:t>
      </w:r>
      <w:r w:rsidRPr="00566EDF">
        <w:rPr>
          <w:rFonts w:ascii="Times New Roman" w:hAnsi="Times New Roman" w:cs="Times New Roman"/>
          <w:sz w:val="24"/>
          <w:szCs w:val="24"/>
        </w:rPr>
        <w:t xml:space="preserve">Include a full citation, even if the source is a study aid booklet or a student paper you read from the </w:t>
      </w:r>
      <w:r w:rsidR="00C04FFE">
        <w:rPr>
          <w:rFonts w:ascii="Times New Roman" w:hAnsi="Times New Roman" w:cs="Times New Roman"/>
          <w:sz w:val="24"/>
          <w:szCs w:val="24"/>
        </w:rPr>
        <w:t xml:space="preserve">internet or from another </w:t>
      </w:r>
      <w:proofErr w:type="spellStart"/>
      <w:r w:rsidR="00C04FFE">
        <w:rPr>
          <w:rFonts w:ascii="Times New Roman" w:hAnsi="Times New Roman" w:cs="Times New Roman"/>
          <w:sz w:val="24"/>
          <w:szCs w:val="24"/>
        </w:rPr>
        <w:t>class.</w:t>
      </w:r>
      <w:r w:rsidRPr="00566EDF">
        <w:rPr>
          <w:rFonts w:ascii="Times New Roman" w:hAnsi="Times New Roman" w:cs="Times New Roman"/>
          <w:color w:val="000000"/>
          <w:sz w:val="24"/>
          <w:szCs w:val="24"/>
        </w:rPr>
        <w:t>You</w:t>
      </w:r>
      <w:proofErr w:type="spellEnd"/>
      <w:r w:rsidRPr="00566EDF">
        <w:rPr>
          <w:rFonts w:ascii="Times New Roman" w:hAnsi="Times New Roman" w:cs="Times New Roman"/>
          <w:color w:val="000000"/>
          <w:sz w:val="24"/>
          <w:szCs w:val="24"/>
        </w:rPr>
        <w:t xml:space="preserve"> should be able to produce upon request a copy of all quoted material.</w:t>
      </w:r>
    </w:p>
    <w:p w:rsidR="000C339E" w:rsidRPr="00566EDF" w:rsidRDefault="000C339E" w:rsidP="000C339E">
      <w:pPr>
        <w:ind w:left="360"/>
      </w:pPr>
    </w:p>
    <w:p w:rsidR="000C339E" w:rsidRPr="00566EDF" w:rsidRDefault="000C339E" w:rsidP="000C339E">
      <w:pPr>
        <w:pStyle w:val="Heading1"/>
      </w:pPr>
      <w:r w:rsidRPr="00566EDF">
        <w:t>Do not:</w:t>
      </w:r>
    </w:p>
    <w:p w:rsidR="000C339E" w:rsidRPr="00566EDF" w:rsidRDefault="000C339E" w:rsidP="000C339E">
      <w:pPr>
        <w:numPr>
          <w:ilvl w:val="0"/>
          <w:numId w:val="6"/>
        </w:numPr>
      </w:pPr>
      <w:r w:rsidRPr="00566EDF">
        <w:t>Do not use the same words or word patterns of an outside source without a full citation.</w:t>
      </w:r>
    </w:p>
    <w:p w:rsidR="000C339E" w:rsidRPr="00566EDF" w:rsidRDefault="000C339E" w:rsidP="000C339E">
      <w:pPr>
        <w:numPr>
          <w:ilvl w:val="0"/>
          <w:numId w:val="6"/>
        </w:numPr>
      </w:pPr>
      <w:r w:rsidRPr="00566EDF">
        <w:t>Do not have any other person write or rewrite any part of your paper.</w:t>
      </w:r>
    </w:p>
    <w:p w:rsidR="000C339E" w:rsidRPr="00566EDF" w:rsidRDefault="000C339E" w:rsidP="000C339E">
      <w:pPr>
        <w:numPr>
          <w:ilvl w:val="0"/>
          <w:numId w:val="6"/>
        </w:numPr>
      </w:pPr>
      <w:r w:rsidRPr="00566EDF">
        <w:t>Do not buy a paper from the Internet or an essay mill.</w:t>
      </w:r>
    </w:p>
    <w:p w:rsidR="000C339E" w:rsidRPr="00566EDF" w:rsidRDefault="000C339E" w:rsidP="000C339E">
      <w:pPr>
        <w:numPr>
          <w:ilvl w:val="0"/>
          <w:numId w:val="6"/>
        </w:numPr>
      </w:pPr>
      <w:r w:rsidRPr="00566EDF">
        <w:t xml:space="preserve">Do not hand in work that you have written for another class (unless you have </w:t>
      </w:r>
      <w:r w:rsidR="00E32565">
        <w:t>both of your professor</w:t>
      </w:r>
      <w:r w:rsidRPr="00566EDF">
        <w:t>s</w:t>
      </w:r>
      <w:r w:rsidR="00E32565">
        <w:t>’</w:t>
      </w:r>
      <w:r w:rsidRPr="00566EDF">
        <w:t xml:space="preserve"> permission).</w:t>
      </w:r>
    </w:p>
    <w:p w:rsidR="000C339E" w:rsidRPr="00566EDF" w:rsidRDefault="000C339E" w:rsidP="000C339E"/>
    <w:p w:rsidR="000C339E" w:rsidRPr="00566EDF" w:rsidRDefault="000C339E" w:rsidP="000C339E">
      <w:r w:rsidRPr="00566EDF">
        <w:t xml:space="preserve">We encourage you to consult outside sources when research is called for in the assignment, but the content of your work must be your own, and all published sources must be properly acknowledged.  We understand that seeking help from fellow students formally or informally may be a part of the writing process. However, </w:t>
      </w:r>
      <w:r w:rsidRPr="00566EDF">
        <w:rPr>
          <w:szCs w:val="20"/>
        </w:rPr>
        <w:t>if someone else--even a tutor--fixes, edits, punctuates, or rewrites anything for you to the point where the essay is no longer wholly your work; your professor may consider this a form of cheating and will take appropriate action.</w:t>
      </w:r>
      <w:r w:rsidR="00C04FFE">
        <w:t xml:space="preserve"> </w:t>
      </w:r>
      <w:r w:rsidRPr="00566EDF">
        <w:t>If you are unsure whether the help you received is allowed, ask your professor bef</w:t>
      </w:r>
      <w:r w:rsidR="00C04FFE">
        <w:t>ore you hand in the final copy.</w:t>
      </w:r>
      <w:bookmarkStart w:id="0" w:name="_GoBack"/>
      <w:bookmarkEnd w:id="0"/>
      <w:r w:rsidRPr="00566EDF">
        <w:t xml:space="preserve"> Err on the side of caution; accidental plagiarism is still plagiarism. </w:t>
      </w:r>
    </w:p>
    <w:p w:rsidR="000C339E" w:rsidRPr="00566EDF" w:rsidRDefault="000C339E" w:rsidP="000C339E"/>
    <w:p w:rsidR="000C339E" w:rsidRPr="00566EDF" w:rsidRDefault="000C339E" w:rsidP="000C339E">
      <w:r w:rsidRPr="00566EDF">
        <w:t>For more information on plagiarism and how to avoid it, consult the following websites: www.pace.edu/library/pages/instruct and www.pace.edu/Dyson/writingcenter</w:t>
      </w:r>
      <w:r w:rsidR="00C02596">
        <w:t>.</w:t>
      </w:r>
      <w:r w:rsidR="002C687C" w:rsidRPr="00566EDF">
        <w:t xml:space="preserve"> </w:t>
      </w:r>
    </w:p>
    <w:p w:rsidR="00422045" w:rsidRPr="00566EDF" w:rsidRDefault="00422045"/>
    <w:sectPr w:rsidR="00422045" w:rsidRPr="00566EDF" w:rsidSect="00DA6B79">
      <w:headerReference w:type="default" r:id="rId9"/>
      <w:footerReference w:type="default" r:id="rId10"/>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5BF8" w:rsidRDefault="00AD5BF8">
      <w:r>
        <w:separator/>
      </w:r>
    </w:p>
  </w:endnote>
  <w:endnote w:type="continuationSeparator" w:id="0">
    <w:p w:rsidR="00AD5BF8" w:rsidRDefault="00AD5B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788"/>
      <w:gridCol w:w="4788"/>
    </w:tblGrid>
    <w:tr w:rsidR="00DA6B79">
      <w:tc>
        <w:tcPr>
          <w:tcW w:w="4788" w:type="dxa"/>
        </w:tcPr>
        <w:p w:rsidR="00DA6B79" w:rsidRDefault="00782909">
          <w:pPr>
            <w:pStyle w:val="Footer"/>
            <w:rPr>
              <w:rFonts w:ascii="Arial" w:hAnsi="Arial" w:cs="Arial"/>
              <w:i/>
              <w:sz w:val="20"/>
              <w:szCs w:val="20"/>
            </w:rPr>
          </w:pPr>
        </w:p>
      </w:tc>
      <w:tc>
        <w:tcPr>
          <w:tcW w:w="4788" w:type="dxa"/>
        </w:tcPr>
        <w:p w:rsidR="00DA6B79" w:rsidRDefault="00782909" w:rsidP="00DA6B79">
          <w:pPr>
            <w:pStyle w:val="Footer"/>
            <w:jc w:val="right"/>
            <w:rPr>
              <w:rFonts w:ascii="Arial" w:hAnsi="Arial" w:cs="Arial"/>
              <w:i/>
              <w:sz w:val="20"/>
              <w:szCs w:val="20"/>
            </w:rPr>
          </w:pPr>
        </w:p>
      </w:tc>
    </w:tr>
  </w:tbl>
  <w:p w:rsidR="00DA6B79" w:rsidRDefault="0078290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5BF8" w:rsidRDefault="00AD5BF8">
      <w:r>
        <w:separator/>
      </w:r>
    </w:p>
  </w:footnote>
  <w:footnote w:type="continuationSeparator" w:id="0">
    <w:p w:rsidR="00AD5BF8" w:rsidRDefault="00AD5B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4788"/>
      <w:gridCol w:w="4788"/>
    </w:tblGrid>
    <w:tr w:rsidR="009A12E6" w:rsidTr="00564943">
      <w:tc>
        <w:tcPr>
          <w:tcW w:w="4788" w:type="dxa"/>
        </w:tcPr>
        <w:p w:rsidR="009A12E6" w:rsidRDefault="009A12E6" w:rsidP="009A12E6">
          <w:pPr>
            <w:pStyle w:val="Footer"/>
            <w:rPr>
              <w:rFonts w:ascii="Arial" w:hAnsi="Arial" w:cs="Arial"/>
              <w:i/>
              <w:sz w:val="20"/>
              <w:szCs w:val="20"/>
            </w:rPr>
          </w:pPr>
          <w:r>
            <w:rPr>
              <w:rFonts w:ascii="Arial" w:hAnsi="Arial" w:cs="Arial"/>
              <w:i/>
              <w:sz w:val="20"/>
              <w:szCs w:val="20"/>
            </w:rPr>
            <w:t>ENG 040 Spring 2017</w:t>
          </w:r>
        </w:p>
        <w:p w:rsidR="009A12E6" w:rsidRDefault="009A12E6" w:rsidP="009A12E6">
          <w:pPr>
            <w:pStyle w:val="Footer"/>
            <w:rPr>
              <w:rFonts w:ascii="Arial" w:hAnsi="Arial" w:cs="Arial"/>
              <w:i/>
              <w:sz w:val="20"/>
              <w:szCs w:val="20"/>
            </w:rPr>
          </w:pPr>
        </w:p>
        <w:p w:rsidR="009A12E6" w:rsidRDefault="009A12E6" w:rsidP="009A12E6">
          <w:pPr>
            <w:pStyle w:val="Footer"/>
            <w:rPr>
              <w:rFonts w:ascii="Arial" w:hAnsi="Arial" w:cs="Arial"/>
              <w:i/>
              <w:sz w:val="20"/>
              <w:szCs w:val="20"/>
            </w:rPr>
          </w:pPr>
        </w:p>
      </w:tc>
      <w:tc>
        <w:tcPr>
          <w:tcW w:w="4788" w:type="dxa"/>
        </w:tcPr>
        <w:p w:rsidR="009A12E6" w:rsidRDefault="009A12E6" w:rsidP="009A12E6">
          <w:pPr>
            <w:pStyle w:val="Footer"/>
            <w:jc w:val="right"/>
            <w:rPr>
              <w:rFonts w:ascii="Arial" w:hAnsi="Arial" w:cs="Arial"/>
              <w:i/>
              <w:sz w:val="20"/>
              <w:szCs w:val="20"/>
            </w:rPr>
          </w:pPr>
          <w:r>
            <w:rPr>
              <w:rStyle w:val="PageNumber"/>
              <w:rFonts w:ascii="Arial" w:hAnsi="Arial" w:cs="Arial"/>
              <w:i/>
              <w:sz w:val="20"/>
              <w:szCs w:val="20"/>
            </w:rPr>
            <w:fldChar w:fldCharType="begin"/>
          </w:r>
          <w:r>
            <w:rPr>
              <w:rStyle w:val="PageNumber"/>
              <w:rFonts w:ascii="Arial" w:hAnsi="Arial" w:cs="Arial"/>
              <w:i/>
              <w:sz w:val="20"/>
              <w:szCs w:val="20"/>
            </w:rPr>
            <w:instrText xml:space="preserve"> PAGE </w:instrText>
          </w:r>
          <w:r>
            <w:rPr>
              <w:rStyle w:val="PageNumber"/>
              <w:rFonts w:ascii="Arial" w:hAnsi="Arial" w:cs="Arial"/>
              <w:i/>
              <w:sz w:val="20"/>
              <w:szCs w:val="20"/>
            </w:rPr>
            <w:fldChar w:fldCharType="separate"/>
          </w:r>
          <w:r w:rsidR="00C04FFE">
            <w:rPr>
              <w:rStyle w:val="PageNumber"/>
              <w:rFonts w:ascii="Arial" w:hAnsi="Arial" w:cs="Arial"/>
              <w:i/>
              <w:noProof/>
              <w:sz w:val="20"/>
              <w:szCs w:val="20"/>
            </w:rPr>
            <w:t>4</w:t>
          </w:r>
          <w:r>
            <w:rPr>
              <w:rStyle w:val="PageNumber"/>
              <w:rFonts w:ascii="Arial" w:hAnsi="Arial" w:cs="Arial"/>
              <w:i/>
              <w:sz w:val="20"/>
              <w:szCs w:val="20"/>
            </w:rPr>
            <w:fldChar w:fldCharType="end"/>
          </w:r>
        </w:p>
      </w:tc>
    </w:tr>
  </w:tbl>
  <w:p w:rsidR="009A12E6" w:rsidRPr="009A12E6" w:rsidRDefault="009A12E6" w:rsidP="009A12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A615CE"/>
    <w:multiLevelType w:val="hybridMultilevel"/>
    <w:tmpl w:val="5B80BC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AC0323"/>
    <w:multiLevelType w:val="hybridMultilevel"/>
    <w:tmpl w:val="1D383380"/>
    <w:lvl w:ilvl="0" w:tplc="71C047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802062"/>
    <w:multiLevelType w:val="hybridMultilevel"/>
    <w:tmpl w:val="1F62729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37F58FA"/>
    <w:multiLevelType w:val="hybridMultilevel"/>
    <w:tmpl w:val="78ACE0F2"/>
    <w:lvl w:ilvl="0" w:tplc="71C047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E147BC"/>
    <w:multiLevelType w:val="hybridMultilevel"/>
    <w:tmpl w:val="9692F63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E013828"/>
    <w:multiLevelType w:val="hybridMultilevel"/>
    <w:tmpl w:val="6B4E19E6"/>
    <w:lvl w:ilvl="0" w:tplc="F1200CE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B663CC"/>
    <w:multiLevelType w:val="hybridMultilevel"/>
    <w:tmpl w:val="DBACF4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71B540A"/>
    <w:multiLevelType w:val="hybridMultilevel"/>
    <w:tmpl w:val="7E7A8484"/>
    <w:lvl w:ilvl="0" w:tplc="71C04774">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2C6B1D"/>
    <w:multiLevelType w:val="hybridMultilevel"/>
    <w:tmpl w:val="4502C280"/>
    <w:lvl w:ilvl="0" w:tplc="A6ACC35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1"/>
  </w:num>
  <w:num w:numId="5">
    <w:abstractNumId w:val="3"/>
  </w:num>
  <w:num w:numId="6">
    <w:abstractNumId w:val="6"/>
  </w:num>
  <w:num w:numId="7">
    <w:abstractNumId w:val="0"/>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39E"/>
    <w:rsid w:val="000964BF"/>
    <w:rsid w:val="000B26FB"/>
    <w:rsid w:val="000B69C9"/>
    <w:rsid w:val="000C2C89"/>
    <w:rsid w:val="000C339E"/>
    <w:rsid w:val="001235AF"/>
    <w:rsid w:val="001324CD"/>
    <w:rsid w:val="001D473F"/>
    <w:rsid w:val="00276471"/>
    <w:rsid w:val="00280DAE"/>
    <w:rsid w:val="00282792"/>
    <w:rsid w:val="00282FF8"/>
    <w:rsid w:val="002834F5"/>
    <w:rsid w:val="00290763"/>
    <w:rsid w:val="002C687C"/>
    <w:rsid w:val="002E27E1"/>
    <w:rsid w:val="003176A5"/>
    <w:rsid w:val="00327C1B"/>
    <w:rsid w:val="00330D64"/>
    <w:rsid w:val="00336B8B"/>
    <w:rsid w:val="00344AE0"/>
    <w:rsid w:val="00353252"/>
    <w:rsid w:val="00364332"/>
    <w:rsid w:val="00396246"/>
    <w:rsid w:val="003A649F"/>
    <w:rsid w:val="003C27D5"/>
    <w:rsid w:val="00400B92"/>
    <w:rsid w:val="00406510"/>
    <w:rsid w:val="00416104"/>
    <w:rsid w:val="00422045"/>
    <w:rsid w:val="00436917"/>
    <w:rsid w:val="004409FC"/>
    <w:rsid w:val="00446501"/>
    <w:rsid w:val="00454203"/>
    <w:rsid w:val="00462ADC"/>
    <w:rsid w:val="004650BD"/>
    <w:rsid w:val="00467FDE"/>
    <w:rsid w:val="005231C5"/>
    <w:rsid w:val="00534A09"/>
    <w:rsid w:val="00566EDF"/>
    <w:rsid w:val="0058382A"/>
    <w:rsid w:val="00587D89"/>
    <w:rsid w:val="005C73D7"/>
    <w:rsid w:val="006100C2"/>
    <w:rsid w:val="006321DF"/>
    <w:rsid w:val="00643306"/>
    <w:rsid w:val="006704A3"/>
    <w:rsid w:val="0068370F"/>
    <w:rsid w:val="0069189B"/>
    <w:rsid w:val="006B0BF8"/>
    <w:rsid w:val="006D37F2"/>
    <w:rsid w:val="006F0A1F"/>
    <w:rsid w:val="0071610B"/>
    <w:rsid w:val="007355EC"/>
    <w:rsid w:val="0075252B"/>
    <w:rsid w:val="0075775C"/>
    <w:rsid w:val="00792C20"/>
    <w:rsid w:val="00794944"/>
    <w:rsid w:val="007B439D"/>
    <w:rsid w:val="007C7A17"/>
    <w:rsid w:val="007E4D7E"/>
    <w:rsid w:val="00817238"/>
    <w:rsid w:val="0084076E"/>
    <w:rsid w:val="00844855"/>
    <w:rsid w:val="00844E82"/>
    <w:rsid w:val="0086654B"/>
    <w:rsid w:val="00867DFF"/>
    <w:rsid w:val="008773EA"/>
    <w:rsid w:val="0088701A"/>
    <w:rsid w:val="00927934"/>
    <w:rsid w:val="00930B92"/>
    <w:rsid w:val="0096222B"/>
    <w:rsid w:val="00990972"/>
    <w:rsid w:val="009A12E6"/>
    <w:rsid w:val="009B3169"/>
    <w:rsid w:val="009E34B1"/>
    <w:rsid w:val="00A13D42"/>
    <w:rsid w:val="00A34D35"/>
    <w:rsid w:val="00A568F5"/>
    <w:rsid w:val="00A60E37"/>
    <w:rsid w:val="00A6663E"/>
    <w:rsid w:val="00A81011"/>
    <w:rsid w:val="00AA70A9"/>
    <w:rsid w:val="00AB2915"/>
    <w:rsid w:val="00AD5BF8"/>
    <w:rsid w:val="00AE607B"/>
    <w:rsid w:val="00AF5D66"/>
    <w:rsid w:val="00B0583F"/>
    <w:rsid w:val="00B16E04"/>
    <w:rsid w:val="00B175FC"/>
    <w:rsid w:val="00B2079A"/>
    <w:rsid w:val="00B647D9"/>
    <w:rsid w:val="00B948F2"/>
    <w:rsid w:val="00BD09F9"/>
    <w:rsid w:val="00BD3D6D"/>
    <w:rsid w:val="00C01F33"/>
    <w:rsid w:val="00C02596"/>
    <w:rsid w:val="00C02741"/>
    <w:rsid w:val="00C04FFE"/>
    <w:rsid w:val="00C47691"/>
    <w:rsid w:val="00C5024B"/>
    <w:rsid w:val="00C719D1"/>
    <w:rsid w:val="00C86B7D"/>
    <w:rsid w:val="00CB0526"/>
    <w:rsid w:val="00CC5423"/>
    <w:rsid w:val="00CE4ADA"/>
    <w:rsid w:val="00D11FAF"/>
    <w:rsid w:val="00D134B8"/>
    <w:rsid w:val="00D40F81"/>
    <w:rsid w:val="00D47358"/>
    <w:rsid w:val="00D832EA"/>
    <w:rsid w:val="00D92EB6"/>
    <w:rsid w:val="00DA4304"/>
    <w:rsid w:val="00DA7F86"/>
    <w:rsid w:val="00DB2253"/>
    <w:rsid w:val="00DB23B4"/>
    <w:rsid w:val="00DD70D7"/>
    <w:rsid w:val="00DE14E9"/>
    <w:rsid w:val="00DE34F4"/>
    <w:rsid w:val="00DF1278"/>
    <w:rsid w:val="00DF6528"/>
    <w:rsid w:val="00E32565"/>
    <w:rsid w:val="00E34812"/>
    <w:rsid w:val="00E906BB"/>
    <w:rsid w:val="00EB2EC5"/>
    <w:rsid w:val="00EB61F1"/>
    <w:rsid w:val="00EC253D"/>
    <w:rsid w:val="00EE61E7"/>
    <w:rsid w:val="00EF32E8"/>
    <w:rsid w:val="00EF6B6C"/>
    <w:rsid w:val="00F01A53"/>
    <w:rsid w:val="00F16AC8"/>
    <w:rsid w:val="00FB4262"/>
    <w:rsid w:val="00FB7116"/>
    <w:rsid w:val="00FC30DF"/>
    <w:rsid w:val="00FD0B3D"/>
    <w:rsid w:val="00FD43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4DC3C-EC1A-4679-B6D8-7A0520A58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339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C339E"/>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339E"/>
    <w:rPr>
      <w:rFonts w:ascii="Times New Roman" w:eastAsia="Times New Roman" w:hAnsi="Times New Roman" w:cs="Times New Roman"/>
      <w:b/>
      <w:sz w:val="24"/>
      <w:szCs w:val="24"/>
    </w:rPr>
  </w:style>
  <w:style w:type="paragraph" w:styleId="HTMLPreformatted">
    <w:name w:val="HTML Preformatted"/>
    <w:basedOn w:val="Normal"/>
    <w:link w:val="HTMLPreformattedChar"/>
    <w:semiHidden/>
    <w:rsid w:val="000C3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C339E"/>
    <w:rPr>
      <w:rFonts w:ascii="Courier New" w:eastAsia="Times New Roman" w:hAnsi="Courier New" w:cs="Courier New"/>
      <w:sz w:val="20"/>
      <w:szCs w:val="20"/>
    </w:rPr>
  </w:style>
  <w:style w:type="paragraph" w:styleId="Footer">
    <w:name w:val="footer"/>
    <w:basedOn w:val="Normal"/>
    <w:link w:val="FooterChar"/>
    <w:semiHidden/>
    <w:rsid w:val="000C339E"/>
    <w:pPr>
      <w:tabs>
        <w:tab w:val="center" w:pos="4320"/>
        <w:tab w:val="right" w:pos="8640"/>
      </w:tabs>
    </w:pPr>
  </w:style>
  <w:style w:type="character" w:customStyle="1" w:styleId="FooterChar">
    <w:name w:val="Footer Char"/>
    <w:basedOn w:val="DefaultParagraphFont"/>
    <w:link w:val="Footer"/>
    <w:semiHidden/>
    <w:rsid w:val="000C339E"/>
    <w:rPr>
      <w:rFonts w:ascii="Times New Roman" w:eastAsia="Times New Roman" w:hAnsi="Times New Roman" w:cs="Times New Roman"/>
      <w:sz w:val="24"/>
      <w:szCs w:val="24"/>
    </w:rPr>
  </w:style>
  <w:style w:type="character" w:styleId="PageNumber">
    <w:name w:val="page number"/>
    <w:basedOn w:val="DefaultParagraphFont"/>
    <w:semiHidden/>
    <w:rsid w:val="000C339E"/>
  </w:style>
  <w:style w:type="paragraph" w:styleId="ListParagraph">
    <w:name w:val="List Paragraph"/>
    <w:basedOn w:val="Normal"/>
    <w:uiPriority w:val="34"/>
    <w:qFormat/>
    <w:rsid w:val="000C339E"/>
    <w:pPr>
      <w:ind w:left="720"/>
    </w:pPr>
  </w:style>
  <w:style w:type="paragraph" w:styleId="Header">
    <w:name w:val="header"/>
    <w:basedOn w:val="Normal"/>
    <w:link w:val="HeaderChar"/>
    <w:uiPriority w:val="99"/>
    <w:unhideWhenUsed/>
    <w:rsid w:val="00436917"/>
    <w:pPr>
      <w:tabs>
        <w:tab w:val="center" w:pos="4680"/>
        <w:tab w:val="right" w:pos="9360"/>
      </w:tabs>
    </w:pPr>
  </w:style>
  <w:style w:type="character" w:customStyle="1" w:styleId="HeaderChar">
    <w:name w:val="Header Char"/>
    <w:basedOn w:val="DefaultParagraphFont"/>
    <w:link w:val="Header"/>
    <w:uiPriority w:val="99"/>
    <w:rsid w:val="0043691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A7F86"/>
    <w:rPr>
      <w:color w:val="0563C1" w:themeColor="hyperlink"/>
      <w:u w:val="single"/>
    </w:rPr>
  </w:style>
  <w:style w:type="table" w:styleId="TableGrid">
    <w:name w:val="Table Grid"/>
    <w:basedOn w:val="TableNormal"/>
    <w:uiPriority w:val="39"/>
    <w:rsid w:val="00AB29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ortfolio.pace.edu/user/view.php?id=19010" TargetMode="External"/><Relationship Id="rId3" Type="http://schemas.openxmlformats.org/officeDocument/2006/relationships/settings" Target="settings.xml"/><Relationship Id="rId7" Type="http://schemas.openxmlformats.org/officeDocument/2006/relationships/hyperlink" Target="mailto:sbookman@pace.ed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1186</Words>
  <Characters>6761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Gunn</dc:creator>
  <cp:keywords/>
  <dc:description/>
  <cp:lastModifiedBy>Bookman, Steven M.</cp:lastModifiedBy>
  <cp:revision>23</cp:revision>
  <dcterms:created xsi:type="dcterms:W3CDTF">2017-01-19T21:47:00Z</dcterms:created>
  <dcterms:modified xsi:type="dcterms:W3CDTF">2017-01-23T15:39:00Z</dcterms:modified>
</cp:coreProperties>
</file>